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5D" w:rsidRDefault="006C705D" w:rsidP="00567C1F">
      <w:pPr>
        <w:rPr>
          <w:rFonts w:cs="Times New Roman"/>
          <w:b/>
          <w:bCs/>
          <w:sz w:val="24"/>
          <w:szCs w:val="24"/>
        </w:rPr>
      </w:pPr>
    </w:p>
    <w:p w:rsidR="006C705D" w:rsidRDefault="006C705D">
      <w:pPr>
        <w:rPr>
          <w:rFonts w:ascii="ＭＳ ゴシック" w:eastAsia="ＭＳ ゴシック" w:cs="Times New Roman"/>
          <w:b/>
          <w:bCs/>
          <w:sz w:val="24"/>
          <w:szCs w:val="24"/>
        </w:rPr>
      </w:pPr>
    </w:p>
    <w:p w:rsidR="006C705D" w:rsidRDefault="006C705D">
      <w:pPr>
        <w:rPr>
          <w:rFonts w:cs="Times New Roman"/>
        </w:rPr>
      </w:pPr>
    </w:p>
    <w:p w:rsidR="006C705D" w:rsidRDefault="006C705D">
      <w:pPr>
        <w:pStyle w:val="a4"/>
        <w:tabs>
          <w:tab w:val="clear" w:pos="4252"/>
          <w:tab w:val="clear" w:pos="8504"/>
        </w:tabs>
        <w:snapToGrid/>
        <w:rPr>
          <w:rFonts w:cs="Times New Roman"/>
        </w:rPr>
      </w:pPr>
    </w:p>
    <w:p w:rsidR="006C705D" w:rsidRDefault="006C705D">
      <w:pPr>
        <w:rPr>
          <w:rFonts w:cs="Times New Roman"/>
        </w:rPr>
      </w:pPr>
    </w:p>
    <w:p w:rsidR="006C705D" w:rsidRDefault="006C705D">
      <w:pPr>
        <w:pStyle w:val="a4"/>
        <w:tabs>
          <w:tab w:val="clear" w:pos="4252"/>
          <w:tab w:val="clear" w:pos="8504"/>
        </w:tabs>
        <w:snapToGrid/>
        <w:rPr>
          <w:rFonts w:cs="Times New Roman"/>
        </w:rPr>
      </w:pPr>
    </w:p>
    <w:p w:rsidR="006C705D" w:rsidRDefault="006C705D">
      <w:pPr>
        <w:rPr>
          <w:rFonts w:cs="Times New Roman"/>
        </w:rPr>
      </w:pPr>
    </w:p>
    <w:p w:rsidR="001241BC" w:rsidRDefault="001241BC">
      <w:pPr>
        <w:rPr>
          <w:rFonts w:cs="Times New Roman"/>
        </w:rPr>
      </w:pPr>
    </w:p>
    <w:p w:rsidR="001241BC" w:rsidRDefault="001241BC">
      <w:pPr>
        <w:rPr>
          <w:rFonts w:cs="Times New Roman"/>
        </w:rPr>
      </w:pPr>
    </w:p>
    <w:p w:rsidR="006C705D" w:rsidRPr="005A7781" w:rsidRDefault="006C705D" w:rsidP="00A77F90">
      <w:pPr>
        <w:spacing w:line="800" w:lineRule="exact"/>
        <w:jc w:val="center"/>
        <w:rPr>
          <w:rFonts w:ascii="Arial" w:eastAsia="ＭＳ ゴシック" w:hAnsi="Arial" w:cs="ＭＳ ゴシック"/>
          <w:b/>
          <w:bCs/>
          <w:sz w:val="48"/>
          <w:szCs w:val="48"/>
        </w:rPr>
      </w:pPr>
      <w:r>
        <w:rPr>
          <w:rFonts w:ascii="Arial" w:eastAsia="ＭＳ ゴシック" w:hAnsi="Arial" w:cs="ＭＳ ゴシック" w:hint="eastAsia"/>
          <w:b/>
          <w:bCs/>
          <w:sz w:val="48"/>
          <w:szCs w:val="48"/>
        </w:rPr>
        <w:t>平成</w:t>
      </w:r>
      <w:r w:rsidR="008F5F1C">
        <w:rPr>
          <w:rFonts w:ascii="Arial" w:eastAsia="ＭＳ ゴシック" w:hAnsi="Arial" w:cs="ＭＳ ゴシック" w:hint="eastAsia"/>
          <w:b/>
          <w:bCs/>
          <w:sz w:val="48"/>
          <w:szCs w:val="48"/>
        </w:rPr>
        <w:t>２９</w:t>
      </w:r>
      <w:r>
        <w:rPr>
          <w:rFonts w:ascii="Arial" w:eastAsia="ＭＳ ゴシック" w:hAnsi="Arial" w:cs="ＭＳ ゴシック" w:hint="eastAsia"/>
          <w:b/>
          <w:bCs/>
          <w:sz w:val="48"/>
          <w:szCs w:val="48"/>
        </w:rPr>
        <w:t>年度</w:t>
      </w:r>
    </w:p>
    <w:p w:rsidR="006C705D" w:rsidRDefault="006C705D" w:rsidP="00A77F90">
      <w:pPr>
        <w:spacing w:line="800" w:lineRule="exact"/>
        <w:jc w:val="center"/>
        <w:rPr>
          <w:rFonts w:ascii="Arial" w:hAnsi="Arial" w:cs="Arial"/>
          <w:b/>
          <w:bCs/>
          <w:sz w:val="52"/>
          <w:szCs w:val="52"/>
        </w:rPr>
      </w:pPr>
      <w:r>
        <w:rPr>
          <w:rFonts w:ascii="Arial" w:eastAsia="ＭＳ ゴシック" w:hAnsi="Arial" w:cs="ＭＳ ゴシック" w:hint="eastAsia"/>
          <w:b/>
          <w:bCs/>
          <w:sz w:val="52"/>
          <w:szCs w:val="52"/>
        </w:rPr>
        <w:t>私立学校関係政府予算に関する要望</w:t>
      </w:r>
    </w:p>
    <w:p w:rsidR="00FD3C07" w:rsidRPr="00121989" w:rsidRDefault="00FD3C07" w:rsidP="00A77F90">
      <w:pPr>
        <w:spacing w:line="800" w:lineRule="exact"/>
        <w:jc w:val="center"/>
        <w:rPr>
          <w:rFonts w:ascii="ＭＳ ゴシック" w:eastAsia="ＭＳ ゴシック" w:hAnsi="ＭＳ ゴシック" w:cs="Times New Roman"/>
          <w:bCs/>
          <w:color w:val="A6A6A6"/>
          <w:sz w:val="44"/>
          <w:szCs w:val="44"/>
        </w:rPr>
      </w:pPr>
    </w:p>
    <w:p w:rsidR="006C705D" w:rsidRDefault="006C705D" w:rsidP="001241BC">
      <w:pPr>
        <w:spacing w:line="600" w:lineRule="exact"/>
        <w:jc w:val="center"/>
        <w:rPr>
          <w:rFonts w:ascii="ＭＳ ゴシック" w:eastAsia="ＭＳ ゴシック" w:hAnsi="ＭＳ ゴシック" w:cs="Times New Roman"/>
          <w:b/>
          <w:bCs/>
          <w:sz w:val="40"/>
          <w:szCs w:val="40"/>
        </w:rPr>
      </w:pPr>
    </w:p>
    <w:p w:rsidR="00071120" w:rsidRPr="001241BC" w:rsidRDefault="00071120" w:rsidP="001241BC">
      <w:pPr>
        <w:spacing w:line="600" w:lineRule="exact"/>
        <w:jc w:val="center"/>
        <w:rPr>
          <w:rFonts w:ascii="ＭＳ ゴシック" w:eastAsia="ＭＳ ゴシック" w:hAnsi="ＭＳ ゴシック" w:cs="Times New Roman"/>
          <w:b/>
          <w:bCs/>
          <w:sz w:val="40"/>
          <w:szCs w:val="40"/>
        </w:rPr>
      </w:pPr>
    </w:p>
    <w:p w:rsidR="006C705D" w:rsidRPr="001241BC" w:rsidRDefault="006C705D" w:rsidP="001241BC">
      <w:pPr>
        <w:spacing w:line="600" w:lineRule="exact"/>
        <w:jc w:val="center"/>
        <w:rPr>
          <w:rFonts w:hAnsi="ＭＳ 明朝" w:cs="Times New Roman"/>
          <w:b/>
          <w:bCs/>
          <w:sz w:val="40"/>
          <w:szCs w:val="40"/>
        </w:rPr>
      </w:pPr>
    </w:p>
    <w:p w:rsidR="006C705D" w:rsidRPr="001241BC" w:rsidRDefault="006C705D" w:rsidP="001241BC">
      <w:pPr>
        <w:spacing w:line="600" w:lineRule="exact"/>
        <w:jc w:val="center"/>
        <w:rPr>
          <w:rFonts w:hAnsi="ＭＳ 明朝" w:cs="Times New Roman"/>
          <w:sz w:val="40"/>
          <w:szCs w:val="40"/>
        </w:rPr>
      </w:pPr>
    </w:p>
    <w:p w:rsidR="006C705D" w:rsidRPr="001241BC" w:rsidRDefault="006C705D" w:rsidP="001241BC">
      <w:pPr>
        <w:spacing w:line="600" w:lineRule="exact"/>
        <w:jc w:val="center"/>
        <w:rPr>
          <w:rFonts w:hAnsi="ＭＳ 明朝" w:cs="Times New Roman"/>
          <w:sz w:val="40"/>
          <w:szCs w:val="40"/>
        </w:rPr>
      </w:pPr>
    </w:p>
    <w:p w:rsidR="006C705D" w:rsidRDefault="006C705D">
      <w:pPr>
        <w:pStyle w:val="a3"/>
        <w:jc w:val="center"/>
        <w:rPr>
          <w:rFonts w:cs="Times New Roman"/>
        </w:rPr>
      </w:pPr>
      <w:r>
        <w:rPr>
          <w:rFonts w:hint="eastAsia"/>
        </w:rPr>
        <w:t>平成</w:t>
      </w:r>
      <w:r w:rsidR="008F5F1C">
        <w:rPr>
          <w:rFonts w:hint="eastAsia"/>
        </w:rPr>
        <w:t>２８</w:t>
      </w:r>
      <w:r>
        <w:rPr>
          <w:rFonts w:hint="eastAsia"/>
        </w:rPr>
        <w:t>年</w:t>
      </w:r>
      <w:r w:rsidR="00CB7AF8">
        <w:rPr>
          <w:rFonts w:hint="eastAsia"/>
        </w:rPr>
        <w:t>７</w:t>
      </w:r>
      <w:r>
        <w:rPr>
          <w:rFonts w:hint="eastAsia"/>
        </w:rPr>
        <w:t>月</w:t>
      </w:r>
      <w:r w:rsidR="000E1309">
        <w:rPr>
          <w:rFonts w:hint="eastAsia"/>
        </w:rPr>
        <w:t>２５</w:t>
      </w:r>
      <w:r w:rsidR="006B08BA">
        <w:rPr>
          <w:rFonts w:hint="eastAsia"/>
        </w:rPr>
        <w:t>日</w:t>
      </w:r>
    </w:p>
    <w:p w:rsidR="006C705D" w:rsidRDefault="006C705D">
      <w:pPr>
        <w:jc w:val="center"/>
        <w:rPr>
          <w:rFonts w:hAnsi="ＭＳ 明朝" w:cs="Times New Roman"/>
          <w:b/>
          <w:bCs/>
          <w:sz w:val="28"/>
          <w:szCs w:val="28"/>
        </w:rPr>
      </w:pPr>
    </w:p>
    <w:p w:rsidR="006C705D" w:rsidRPr="001241BC" w:rsidRDefault="006C705D">
      <w:pPr>
        <w:jc w:val="center"/>
        <w:rPr>
          <w:rFonts w:ascii="ＭＳ ゴシック" w:eastAsia="ＭＳ ゴシック" w:hAnsi="ＭＳ 明朝" w:cs="Times New Roman"/>
          <w:b/>
          <w:bCs/>
          <w:sz w:val="36"/>
          <w:szCs w:val="36"/>
        </w:rPr>
      </w:pPr>
      <w:r w:rsidRPr="001241BC">
        <w:rPr>
          <w:rFonts w:ascii="ＭＳ ゴシック" w:eastAsia="ＭＳ ゴシック" w:hAnsi="ＭＳ 明朝" w:cs="ＭＳ ゴシック" w:hint="eastAsia"/>
          <w:b/>
          <w:bCs/>
          <w:spacing w:val="329"/>
          <w:kern w:val="0"/>
          <w:sz w:val="36"/>
          <w:szCs w:val="36"/>
        </w:rPr>
        <w:t>全私学連</w:t>
      </w:r>
      <w:r w:rsidRPr="001241BC">
        <w:rPr>
          <w:rFonts w:ascii="ＭＳ ゴシック" w:eastAsia="ＭＳ ゴシック" w:hAnsi="ＭＳ 明朝" w:cs="ＭＳ ゴシック" w:hint="eastAsia"/>
          <w:b/>
          <w:bCs/>
          <w:spacing w:val="2"/>
          <w:kern w:val="0"/>
          <w:sz w:val="36"/>
          <w:szCs w:val="36"/>
        </w:rPr>
        <w:t>合</w:t>
      </w:r>
    </w:p>
    <w:p w:rsidR="006C705D" w:rsidRDefault="008F5249" w:rsidP="0019264C">
      <w:pPr>
        <w:spacing w:line="640" w:lineRule="exact"/>
        <w:jc w:val="center"/>
        <w:rPr>
          <w:rFonts w:hAnsi="ＭＳ 明朝" w:cs="Times New Roman"/>
          <w:b/>
          <w:bCs/>
          <w:sz w:val="28"/>
          <w:szCs w:val="28"/>
        </w:rPr>
      </w:pPr>
      <w:r>
        <w:rPr>
          <w:rFonts w:hAnsi="ＭＳ 明朝" w:hint="eastAsia"/>
          <w:b/>
          <w:bCs/>
          <w:noProof/>
          <w:spacing w:val="50"/>
          <w:kern w:val="0"/>
          <w:sz w:val="28"/>
          <w:szCs w:val="28"/>
        </w:rPr>
        <mc:AlternateContent>
          <mc:Choice Requires="wps">
            <w:drawing>
              <wp:anchor distT="0" distB="0" distL="114300" distR="114300" simplePos="0" relativeHeight="251651072" behindDoc="0" locked="0" layoutInCell="1" allowOverlap="1" wp14:anchorId="47BF78A1" wp14:editId="1783A031">
                <wp:simplePos x="0" y="0"/>
                <wp:positionH relativeFrom="column">
                  <wp:posOffset>1499870</wp:posOffset>
                </wp:positionH>
                <wp:positionV relativeFrom="paragraph">
                  <wp:posOffset>181610</wp:posOffset>
                </wp:positionV>
                <wp:extent cx="2781300" cy="1238250"/>
                <wp:effectExtent l="9525" t="13970" r="9525" b="508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238250"/>
                        </a:xfrm>
                        <a:prstGeom prst="bracketPair">
                          <a:avLst>
                            <a:gd name="adj" fmla="val 7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51B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118.1pt;margin-top:14.3pt;width:219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" adj="1606">
                <v:textbox inset="5.85pt,.7pt,5.85pt,.7pt"/>
              </v:shape>
            </w:pict>
          </mc:Fallback>
        </mc:AlternateContent>
      </w:r>
      <w:r w:rsidR="0019264C" w:rsidRPr="00526E3F">
        <w:rPr>
          <w:rFonts w:hAnsi="ＭＳ 明朝" w:hint="eastAsia"/>
          <w:b/>
          <w:bCs/>
          <w:spacing w:val="50"/>
          <w:kern w:val="0"/>
          <w:sz w:val="28"/>
          <w:szCs w:val="28"/>
          <w:fitText w:val="4095" w:id="-118237183"/>
        </w:rPr>
        <w:t>日</w:t>
      </w:r>
      <w:r w:rsidR="006C705D" w:rsidRPr="00526E3F">
        <w:rPr>
          <w:rFonts w:hAnsi="ＭＳ 明朝" w:hint="eastAsia"/>
          <w:b/>
          <w:bCs/>
          <w:spacing w:val="50"/>
          <w:kern w:val="0"/>
          <w:sz w:val="28"/>
          <w:szCs w:val="28"/>
          <w:fitText w:val="4095" w:id="-118237183"/>
        </w:rPr>
        <w:t>本私立大学団体連合</w:t>
      </w:r>
      <w:r w:rsidR="006C705D" w:rsidRPr="00526E3F">
        <w:rPr>
          <w:rFonts w:hAnsi="ＭＳ 明朝" w:hint="eastAsia"/>
          <w:b/>
          <w:bCs/>
          <w:spacing w:val="1"/>
          <w:kern w:val="0"/>
          <w:sz w:val="28"/>
          <w:szCs w:val="28"/>
          <w:fitText w:val="4095" w:id="-118237183"/>
        </w:rPr>
        <w:t>会</w:t>
      </w:r>
    </w:p>
    <w:p w:rsidR="006C705D" w:rsidRDefault="006C705D" w:rsidP="0019264C">
      <w:pPr>
        <w:spacing w:line="400" w:lineRule="exact"/>
        <w:jc w:val="center"/>
        <w:rPr>
          <w:rFonts w:hAnsi="ＭＳ 明朝" w:cs="Times New Roman"/>
          <w:b/>
          <w:bCs/>
          <w:sz w:val="28"/>
          <w:szCs w:val="28"/>
        </w:rPr>
      </w:pPr>
      <w:r w:rsidRPr="0019264C">
        <w:rPr>
          <w:rFonts w:hAnsi="ＭＳ 明朝" w:hint="eastAsia"/>
          <w:b/>
          <w:bCs/>
          <w:spacing w:val="71"/>
          <w:kern w:val="0"/>
          <w:sz w:val="28"/>
          <w:szCs w:val="28"/>
          <w:fitText w:val="4095" w:id="-118237182"/>
        </w:rPr>
        <w:t>日本私立短期大学協</w:t>
      </w:r>
      <w:r w:rsidRPr="0019264C">
        <w:rPr>
          <w:rFonts w:hAnsi="ＭＳ 明朝" w:hint="eastAsia"/>
          <w:b/>
          <w:bCs/>
          <w:spacing w:val="3"/>
          <w:kern w:val="0"/>
          <w:sz w:val="28"/>
          <w:szCs w:val="28"/>
          <w:fitText w:val="4095" w:id="-118237182"/>
        </w:rPr>
        <w:t>会</w:t>
      </w:r>
    </w:p>
    <w:p w:rsidR="006C705D" w:rsidRDefault="006C705D" w:rsidP="0019264C">
      <w:pPr>
        <w:spacing w:line="400" w:lineRule="exact"/>
        <w:jc w:val="center"/>
        <w:rPr>
          <w:rFonts w:hAnsi="ＭＳ 明朝" w:cs="Times New Roman"/>
          <w:b/>
          <w:bCs/>
          <w:sz w:val="28"/>
          <w:szCs w:val="28"/>
        </w:rPr>
      </w:pPr>
      <w:r w:rsidRPr="0019264C">
        <w:rPr>
          <w:rFonts w:hAnsi="ＭＳ 明朝" w:hint="eastAsia"/>
          <w:b/>
          <w:bCs/>
          <w:spacing w:val="18"/>
          <w:kern w:val="0"/>
          <w:sz w:val="28"/>
          <w:szCs w:val="28"/>
          <w:fitText w:val="4095" w:id="-118237184"/>
        </w:rPr>
        <w:t>日本私立中学高等学校連合</w:t>
      </w:r>
      <w:r w:rsidRPr="0019264C">
        <w:rPr>
          <w:rFonts w:hAnsi="ＭＳ 明朝" w:hint="eastAsia"/>
          <w:b/>
          <w:bCs/>
          <w:spacing w:val="4"/>
          <w:kern w:val="0"/>
          <w:sz w:val="28"/>
          <w:szCs w:val="28"/>
          <w:fitText w:val="4095" w:id="-118237184"/>
        </w:rPr>
        <w:t>会</w:t>
      </w:r>
    </w:p>
    <w:p w:rsidR="006C705D" w:rsidRDefault="006C705D" w:rsidP="0019264C">
      <w:pPr>
        <w:spacing w:line="400" w:lineRule="exact"/>
        <w:jc w:val="center"/>
        <w:rPr>
          <w:rFonts w:hAnsi="ＭＳ 明朝" w:cs="Times New Roman"/>
          <w:b/>
          <w:bCs/>
          <w:sz w:val="28"/>
          <w:szCs w:val="28"/>
        </w:rPr>
      </w:pPr>
      <w:r w:rsidRPr="0019264C">
        <w:rPr>
          <w:rFonts w:hAnsi="ＭＳ 明朝" w:hint="eastAsia"/>
          <w:b/>
          <w:bCs/>
          <w:spacing w:val="71"/>
          <w:kern w:val="0"/>
          <w:sz w:val="28"/>
          <w:szCs w:val="28"/>
          <w:fitText w:val="4095" w:id="-118236928"/>
        </w:rPr>
        <w:t>日本私立小学校連合</w:t>
      </w:r>
      <w:r w:rsidRPr="0019264C">
        <w:rPr>
          <w:rFonts w:hAnsi="ＭＳ 明朝" w:hint="eastAsia"/>
          <w:b/>
          <w:bCs/>
          <w:spacing w:val="3"/>
          <w:kern w:val="0"/>
          <w:sz w:val="28"/>
          <w:szCs w:val="28"/>
          <w:fitText w:val="4095" w:id="-118236928"/>
        </w:rPr>
        <w:t>会</w:t>
      </w:r>
    </w:p>
    <w:p w:rsidR="006C705D" w:rsidRDefault="006C705D" w:rsidP="0019264C">
      <w:pPr>
        <w:spacing w:line="400" w:lineRule="exact"/>
        <w:jc w:val="center"/>
        <w:rPr>
          <w:rFonts w:hAnsi="ＭＳ 明朝" w:cs="Times New Roman"/>
          <w:b/>
          <w:bCs/>
          <w:kern w:val="0"/>
          <w:sz w:val="28"/>
          <w:szCs w:val="28"/>
        </w:rPr>
      </w:pPr>
      <w:r w:rsidRPr="0019264C">
        <w:rPr>
          <w:rFonts w:hAnsi="ＭＳ 明朝" w:hint="eastAsia"/>
          <w:b/>
          <w:bCs/>
          <w:spacing w:val="50"/>
          <w:kern w:val="0"/>
          <w:sz w:val="28"/>
          <w:szCs w:val="28"/>
          <w:fitText w:val="4095" w:id="-118236927"/>
        </w:rPr>
        <w:t>全日本私立幼稚園連合</w:t>
      </w:r>
      <w:r w:rsidRPr="0019264C">
        <w:rPr>
          <w:rFonts w:hAnsi="ＭＳ 明朝" w:hint="eastAsia"/>
          <w:b/>
          <w:bCs/>
          <w:spacing w:val="1"/>
          <w:kern w:val="0"/>
          <w:sz w:val="28"/>
          <w:szCs w:val="28"/>
          <w:fitText w:val="4095" w:id="-118236927"/>
        </w:rPr>
        <w:t>会</w:t>
      </w:r>
    </w:p>
    <w:p w:rsidR="006C705D" w:rsidRDefault="006C705D">
      <w:pPr>
        <w:spacing w:line="400" w:lineRule="exact"/>
        <w:rPr>
          <w:rFonts w:hAnsi="ＭＳ 明朝" w:cs="Times New Roman"/>
          <w:sz w:val="36"/>
          <w:szCs w:val="36"/>
        </w:rPr>
        <w:sectPr w:rsidR="006C705D" w:rsidSect="00FD3C07">
          <w:headerReference w:type="default" r:id="rId8"/>
          <w:footerReference w:type="even" r:id="rId9"/>
          <w:footerReference w:type="default" r:id="rId10"/>
          <w:headerReference w:type="first" r:id="rId11"/>
          <w:pgSz w:w="11906" w:h="16838" w:code="9"/>
          <w:pgMar w:top="1701" w:right="1418" w:bottom="1418" w:left="1418" w:header="794" w:footer="680" w:gutter="0"/>
          <w:pgNumType w:start="1"/>
          <w:cols w:space="425"/>
          <w:titlePg/>
          <w:docGrid w:type="linesAndChars" w:linePitch="342" w:charSpace="-1730"/>
        </w:sectPr>
      </w:pPr>
    </w:p>
    <w:p w:rsidR="006C705D" w:rsidRDefault="00B032FA" w:rsidP="002F0015">
      <w:pPr>
        <w:spacing w:line="340" w:lineRule="exact"/>
        <w:jc w:val="center"/>
        <w:rPr>
          <w:rFonts w:ascii="ＭＳ ゴシック" w:eastAsia="ＭＳ ゴシック" w:hAnsi="ＭＳ 明朝" w:cs="ＭＳ ゴシック"/>
          <w:sz w:val="32"/>
          <w:szCs w:val="32"/>
        </w:rPr>
      </w:pPr>
      <w:r>
        <w:rPr>
          <w:rFonts w:ascii="ＭＳ ゴシック" w:eastAsia="ＭＳ ゴシック" w:hAnsi="ＭＳ 明朝" w:cs="ＭＳ ゴシック"/>
          <w:sz w:val="28"/>
          <w:szCs w:val="28"/>
        </w:rPr>
        <w:br w:type="page"/>
      </w:r>
      <w:r>
        <w:rPr>
          <w:rFonts w:ascii="ＭＳ ゴシック" w:eastAsia="ＭＳ ゴシック" w:hAnsi="ＭＳ 明朝" w:cs="ＭＳ ゴシック"/>
          <w:sz w:val="28"/>
          <w:szCs w:val="28"/>
        </w:rPr>
        <w:lastRenderedPageBreak/>
        <w:br w:type="page"/>
      </w:r>
      <w:r w:rsidR="006C705D" w:rsidRPr="00DB0652">
        <w:rPr>
          <w:rFonts w:ascii="ＭＳ ゴシック" w:eastAsia="ＭＳ ゴシック" w:hAnsi="ＭＳ 明朝" w:cs="ＭＳ ゴシック" w:hint="eastAsia"/>
          <w:sz w:val="32"/>
          <w:szCs w:val="32"/>
        </w:rPr>
        <w:lastRenderedPageBreak/>
        <w:t>平成</w:t>
      </w:r>
      <w:r w:rsidR="004B2C07">
        <w:rPr>
          <w:rFonts w:ascii="ＭＳ ゴシック" w:eastAsia="ＭＳ ゴシック" w:hAnsi="ＭＳ 明朝" w:cs="ＭＳ ゴシック" w:hint="eastAsia"/>
          <w:sz w:val="32"/>
          <w:szCs w:val="32"/>
        </w:rPr>
        <w:t>２９</w:t>
      </w:r>
      <w:r w:rsidR="006C705D" w:rsidRPr="00DB0652">
        <w:rPr>
          <w:rFonts w:ascii="ＭＳ ゴシック" w:eastAsia="ＭＳ ゴシック" w:hAnsi="ＭＳ 明朝" w:cs="ＭＳ ゴシック" w:hint="eastAsia"/>
          <w:sz w:val="32"/>
          <w:szCs w:val="32"/>
        </w:rPr>
        <w:t>年度私立学校関係政府予算に関する要望</w:t>
      </w:r>
    </w:p>
    <w:p w:rsidR="006C705D" w:rsidRDefault="006C705D" w:rsidP="00756349">
      <w:pPr>
        <w:spacing w:beforeLines="100" w:before="342" w:afterLines="100" w:after="342"/>
        <w:jc w:val="center"/>
        <w:rPr>
          <w:rFonts w:ascii="ＭＳ ゴシック" w:eastAsia="ＭＳ ゴシック" w:hAnsi="ＭＳ 明朝" w:cs="Times New Roman"/>
          <w:sz w:val="24"/>
          <w:szCs w:val="24"/>
        </w:rPr>
      </w:pPr>
      <w:r>
        <w:rPr>
          <w:rFonts w:ascii="ＭＳ ゴシック" w:eastAsia="ＭＳ ゴシック" w:hAnsi="ＭＳ 明朝" w:cs="ＭＳ ゴシック" w:hint="eastAsia"/>
          <w:sz w:val="24"/>
          <w:szCs w:val="24"/>
        </w:rPr>
        <w:t>目　　次</w:t>
      </w:r>
    </w:p>
    <w:p w:rsidR="00834998" w:rsidRPr="00307954" w:rsidRDefault="00834998" w:rsidP="006F1BEE">
      <w:pPr>
        <w:spacing w:line="360" w:lineRule="exact"/>
        <w:rPr>
          <w:rFonts w:ascii="ＭＳ ゴシック" w:eastAsia="ＭＳ ゴシック" w:hAnsi="ＭＳ ゴシック" w:cs="ＭＳ ゴシック"/>
          <w:sz w:val="24"/>
          <w:szCs w:val="24"/>
        </w:rPr>
      </w:pPr>
      <w:r w:rsidRPr="00307954">
        <w:rPr>
          <w:rFonts w:ascii="ＭＳ ゴシック" w:eastAsia="ＭＳ ゴシック" w:hAnsi="ＭＳ 明朝" w:cs="ＭＳ ゴシック" w:hint="eastAsia"/>
          <w:sz w:val="24"/>
          <w:szCs w:val="24"/>
        </w:rPr>
        <w:t xml:space="preserve">【１】　</w:t>
      </w:r>
      <w:r w:rsidR="00510619" w:rsidRPr="00307954">
        <w:rPr>
          <w:rFonts w:ascii="ＭＳ ゴシック" w:eastAsia="ＭＳ ゴシック" w:hAnsi="ＭＳ 明朝" w:cs="ＭＳ ゴシック" w:hint="eastAsia"/>
          <w:kern w:val="0"/>
          <w:sz w:val="24"/>
          <w:szCs w:val="24"/>
        </w:rPr>
        <w:t>平成</w:t>
      </w:r>
      <w:r w:rsidR="004B2C07">
        <w:rPr>
          <w:rFonts w:ascii="ＭＳ ゴシック" w:eastAsia="ＭＳ ゴシック" w:hAnsi="ＭＳ 明朝" w:cs="ＭＳ ゴシック" w:hint="eastAsia"/>
          <w:kern w:val="0"/>
          <w:sz w:val="24"/>
          <w:szCs w:val="24"/>
        </w:rPr>
        <w:t>２９</w:t>
      </w:r>
      <w:r w:rsidR="00510619" w:rsidRPr="00307954">
        <w:rPr>
          <w:rFonts w:ascii="ＭＳ ゴシック" w:eastAsia="ＭＳ ゴシック" w:hAnsi="ＭＳ 明朝" w:cs="ＭＳ ゴシック" w:hint="eastAsia"/>
          <w:kern w:val="0"/>
          <w:sz w:val="24"/>
          <w:szCs w:val="24"/>
        </w:rPr>
        <w:t>年度</w:t>
      </w:r>
      <w:r w:rsidR="00F019A4" w:rsidRPr="00307954">
        <w:rPr>
          <w:rFonts w:ascii="ＭＳ ゴシック" w:eastAsia="ＭＳ ゴシック" w:hAnsi="ＭＳ 明朝" w:cs="ＭＳ ゴシック" w:hint="eastAsia"/>
          <w:kern w:val="0"/>
          <w:sz w:val="24"/>
          <w:szCs w:val="24"/>
        </w:rPr>
        <w:t>私立大学関係</w:t>
      </w:r>
      <w:r w:rsidRPr="00307954">
        <w:rPr>
          <w:rFonts w:ascii="ＭＳ ゴシック" w:eastAsia="ＭＳ ゴシック" w:hAnsi="ＭＳ 明朝" w:cs="ＭＳ ゴシック" w:hint="eastAsia"/>
          <w:kern w:val="0"/>
          <w:sz w:val="24"/>
          <w:szCs w:val="24"/>
        </w:rPr>
        <w:t>政府予算に関する要望</w:t>
      </w:r>
      <w:r w:rsidR="003A5B0A" w:rsidRPr="00307954">
        <w:rPr>
          <w:rFonts w:ascii="ＭＳ ゴシック" w:eastAsia="ＭＳ ゴシック" w:hAnsi="ＭＳ 明朝" w:cs="ＭＳ ゴシック" w:hint="eastAsia"/>
          <w:kern w:val="0"/>
          <w:sz w:val="24"/>
          <w:szCs w:val="24"/>
        </w:rPr>
        <w:t>…</w:t>
      </w:r>
      <w:r w:rsidR="00504DFE" w:rsidRPr="00307954">
        <w:rPr>
          <w:rFonts w:ascii="ＭＳ ゴシック" w:eastAsia="ＭＳ ゴシック" w:hAnsi="ＭＳ ゴシック" w:hint="eastAsia"/>
          <w:sz w:val="24"/>
          <w:szCs w:val="24"/>
        </w:rPr>
        <w:t>………………………</w:t>
      </w:r>
      <w:r w:rsidR="00307954">
        <w:rPr>
          <w:rFonts w:ascii="ＭＳ ゴシック" w:eastAsia="ＭＳ ゴシック" w:hAnsi="ＭＳ ゴシック" w:hint="eastAsia"/>
          <w:sz w:val="24"/>
          <w:szCs w:val="24"/>
        </w:rPr>
        <w:t xml:space="preserve">… </w:t>
      </w:r>
      <w:r w:rsidRPr="00307954">
        <w:rPr>
          <w:rFonts w:ascii="ＭＳ ゴシック" w:eastAsia="ＭＳ ゴシック" w:hAnsi="ＭＳ ゴシック" w:cs="ＭＳ ゴシック" w:hint="eastAsia"/>
          <w:sz w:val="24"/>
          <w:szCs w:val="24"/>
        </w:rPr>
        <w:t>１頁</w:t>
      </w:r>
    </w:p>
    <w:p w:rsidR="00D852C5" w:rsidRPr="00146899" w:rsidRDefault="00D852C5" w:rsidP="006F1BEE">
      <w:pPr>
        <w:autoSpaceDE w:val="0"/>
        <w:autoSpaceDN w:val="0"/>
        <w:adjustRightInd w:val="0"/>
        <w:snapToGrid w:val="0"/>
        <w:spacing w:beforeLines="50" w:before="171" w:line="360" w:lineRule="exact"/>
        <w:ind w:firstLineChars="200" w:firstLine="420"/>
        <w:rPr>
          <w:rFonts w:ascii="ＭＳ ゴシック" w:eastAsia="ＭＳ ゴシック" w:hAnsi="ＭＳ ゴシック"/>
          <w:kern w:val="24"/>
          <w:sz w:val="22"/>
          <w:szCs w:val="22"/>
        </w:rPr>
      </w:pPr>
      <w:r w:rsidRPr="00146899">
        <w:rPr>
          <w:rFonts w:ascii="ＭＳ ゴシック" w:eastAsia="ＭＳ ゴシック" w:hAnsi="ＭＳ ゴシック" w:hint="eastAsia"/>
          <w:kern w:val="24"/>
          <w:sz w:val="22"/>
          <w:szCs w:val="22"/>
        </w:rPr>
        <w:t>〔最重点要望項目〕</w:t>
      </w:r>
      <w:r w:rsidRPr="00146899">
        <w:rPr>
          <w:rFonts w:ascii="ＭＳ ゴシック" w:eastAsia="ＭＳ ゴシック" w:hAnsi="ＭＳ ゴシック" w:hint="eastAsia"/>
          <w:sz w:val="22"/>
          <w:szCs w:val="22"/>
        </w:rPr>
        <w:t>…………………………………………………………………</w:t>
      </w:r>
      <w:r w:rsidR="003A5B0A"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A116FA" w:rsidRPr="00146899">
        <w:rPr>
          <w:rFonts w:ascii="ＭＳ ゴシック" w:eastAsia="ＭＳ ゴシック" w:hAnsi="ＭＳ ゴシック" w:hint="eastAsia"/>
          <w:sz w:val="22"/>
          <w:szCs w:val="22"/>
        </w:rPr>
        <w:t>…</w:t>
      </w:r>
      <w:r w:rsidR="0010129B" w:rsidRPr="00146899">
        <w:rPr>
          <w:rFonts w:ascii="ＭＳ ゴシック" w:eastAsia="ＭＳ ゴシック" w:hAnsi="ＭＳ ゴシック" w:hint="eastAsia"/>
          <w:sz w:val="22"/>
          <w:szCs w:val="22"/>
        </w:rPr>
        <w:t xml:space="preserve"> </w:t>
      </w:r>
      <w:r w:rsidR="00454CB3">
        <w:rPr>
          <w:rFonts w:ascii="ＭＳ ゴシック" w:eastAsia="ＭＳ ゴシック" w:hAnsi="ＭＳ ゴシック" w:hint="eastAsia"/>
          <w:sz w:val="22"/>
          <w:szCs w:val="22"/>
        </w:rPr>
        <w:t>2</w:t>
      </w:r>
    </w:p>
    <w:p w:rsidR="00D852C5" w:rsidRPr="00146899" w:rsidRDefault="00D852C5"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１．私立大学</w:t>
      </w:r>
      <w:r w:rsidR="007474B0">
        <w:rPr>
          <w:rFonts w:ascii="ＭＳ ゴシック" w:eastAsia="ＭＳ ゴシック" w:hAnsi="ＭＳ ゴシック" w:hint="eastAsia"/>
          <w:bCs/>
          <w:kern w:val="24"/>
          <w:sz w:val="22"/>
          <w:szCs w:val="22"/>
        </w:rPr>
        <w:t>経営</w:t>
      </w:r>
      <w:r w:rsidRPr="00146899">
        <w:rPr>
          <w:rFonts w:ascii="ＭＳ ゴシック" w:eastAsia="ＭＳ ゴシック" w:hAnsi="ＭＳ ゴシック" w:hint="eastAsia"/>
          <w:bCs/>
          <w:kern w:val="24"/>
          <w:sz w:val="22"/>
          <w:szCs w:val="22"/>
        </w:rPr>
        <w:t>の</w:t>
      </w:r>
      <w:r w:rsidR="007474B0">
        <w:rPr>
          <w:rFonts w:ascii="ＭＳ ゴシック" w:eastAsia="ＭＳ ゴシック" w:hAnsi="ＭＳ ゴシック" w:hint="eastAsia"/>
          <w:bCs/>
          <w:kern w:val="24"/>
          <w:sz w:val="22"/>
          <w:szCs w:val="22"/>
        </w:rPr>
        <w:t>健全性向上のための</w:t>
      </w:r>
      <w:r w:rsidRPr="00146899">
        <w:rPr>
          <w:rFonts w:ascii="ＭＳ ゴシック" w:eastAsia="ＭＳ ゴシック" w:hAnsi="ＭＳ ゴシック" w:hint="eastAsia"/>
          <w:bCs/>
          <w:kern w:val="24"/>
          <w:sz w:val="22"/>
          <w:szCs w:val="22"/>
        </w:rPr>
        <w:t>支援の拡充・強化</w:t>
      </w:r>
      <w:r w:rsidRPr="00146899">
        <w:rPr>
          <w:rFonts w:ascii="ＭＳ ゴシック" w:eastAsia="ＭＳ ゴシック" w:hAnsi="ＭＳ ゴシック" w:hint="eastAsia"/>
          <w:sz w:val="22"/>
          <w:szCs w:val="22"/>
        </w:rPr>
        <w:t>…………</w:t>
      </w:r>
      <w:r w:rsidR="00A116FA"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3A5B0A"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10129B" w:rsidRPr="00146899">
        <w:rPr>
          <w:rFonts w:ascii="ＭＳ ゴシック" w:eastAsia="ＭＳ ゴシック" w:hAnsi="ＭＳ ゴシック" w:hint="eastAsia"/>
          <w:sz w:val="22"/>
          <w:szCs w:val="22"/>
        </w:rPr>
        <w:t xml:space="preserve"> </w:t>
      </w:r>
      <w:r w:rsidR="00454CB3">
        <w:rPr>
          <w:rFonts w:ascii="ＭＳ ゴシック" w:eastAsia="ＭＳ ゴシック" w:hAnsi="ＭＳ ゴシック" w:hint="eastAsia"/>
          <w:sz w:val="22"/>
          <w:szCs w:val="22"/>
        </w:rPr>
        <w:t>2</w:t>
      </w:r>
    </w:p>
    <w:p w:rsidR="00D852C5" w:rsidRPr="00146899" w:rsidRDefault="00D852C5"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２．</w:t>
      </w:r>
      <w:r w:rsidR="007474B0">
        <w:rPr>
          <w:rFonts w:ascii="ＭＳ ゴシック" w:eastAsia="ＭＳ ゴシック" w:hAnsi="ＭＳ ゴシック" w:hint="eastAsia"/>
          <w:bCs/>
          <w:kern w:val="24"/>
          <w:sz w:val="22"/>
          <w:szCs w:val="22"/>
        </w:rPr>
        <w:t>安定した</w:t>
      </w:r>
      <w:r w:rsidRPr="00146899">
        <w:rPr>
          <w:rFonts w:ascii="ＭＳ ゴシック" w:eastAsia="ＭＳ ゴシック" w:hAnsi="ＭＳ ゴシック" w:hint="eastAsia"/>
          <w:bCs/>
          <w:kern w:val="24"/>
          <w:sz w:val="22"/>
          <w:szCs w:val="22"/>
        </w:rPr>
        <w:t>修学</w:t>
      </w:r>
      <w:r w:rsidR="007474B0">
        <w:rPr>
          <w:rFonts w:ascii="ＭＳ ゴシック" w:eastAsia="ＭＳ ゴシック" w:hAnsi="ＭＳ ゴシック" w:hint="eastAsia"/>
          <w:bCs/>
          <w:kern w:val="24"/>
          <w:sz w:val="22"/>
          <w:szCs w:val="22"/>
        </w:rPr>
        <w:t>環境確保</w:t>
      </w:r>
      <w:r w:rsidRPr="00146899">
        <w:rPr>
          <w:rFonts w:ascii="ＭＳ ゴシック" w:eastAsia="ＭＳ ゴシック" w:hAnsi="ＭＳ ゴシック" w:hint="eastAsia"/>
          <w:bCs/>
          <w:kern w:val="24"/>
          <w:sz w:val="22"/>
          <w:szCs w:val="22"/>
        </w:rPr>
        <w:t>の</w:t>
      </w:r>
      <w:r w:rsidR="007474B0">
        <w:rPr>
          <w:rFonts w:ascii="ＭＳ ゴシック" w:eastAsia="ＭＳ ゴシック" w:hAnsi="ＭＳ ゴシック" w:hint="eastAsia"/>
          <w:bCs/>
          <w:kern w:val="24"/>
          <w:sz w:val="22"/>
          <w:szCs w:val="22"/>
        </w:rPr>
        <w:t>ための</w:t>
      </w:r>
      <w:r w:rsidRPr="00146899">
        <w:rPr>
          <w:rFonts w:ascii="ＭＳ ゴシック" w:eastAsia="ＭＳ ゴシック" w:hAnsi="ＭＳ ゴシック" w:hint="eastAsia"/>
          <w:bCs/>
          <w:kern w:val="24"/>
          <w:sz w:val="22"/>
          <w:szCs w:val="22"/>
        </w:rPr>
        <w:t>経済的負担の軽減に</w:t>
      </w:r>
      <w:r w:rsidR="007474B0">
        <w:rPr>
          <w:rFonts w:ascii="ＭＳ ゴシック" w:eastAsia="ＭＳ ゴシック" w:hAnsi="ＭＳ ゴシック" w:hint="eastAsia"/>
          <w:bCs/>
          <w:kern w:val="24"/>
          <w:sz w:val="22"/>
          <w:szCs w:val="22"/>
        </w:rPr>
        <w:t>向けた</w:t>
      </w:r>
      <w:r w:rsidRPr="00146899">
        <w:rPr>
          <w:rFonts w:ascii="ＭＳ ゴシック" w:eastAsia="ＭＳ ゴシック" w:hAnsi="ＭＳ ゴシック" w:hint="eastAsia"/>
          <w:bCs/>
          <w:kern w:val="24"/>
          <w:sz w:val="22"/>
          <w:szCs w:val="22"/>
        </w:rPr>
        <w:t>支援の拡充・強化</w:t>
      </w:r>
      <w:r w:rsidRPr="00146899">
        <w:rPr>
          <w:rFonts w:ascii="ＭＳ ゴシック" w:eastAsia="ＭＳ ゴシック" w:hAnsi="ＭＳ ゴシック" w:hint="eastAsia"/>
          <w:sz w:val="22"/>
          <w:szCs w:val="22"/>
        </w:rPr>
        <w:t>………</w:t>
      </w:r>
      <w:r w:rsidR="00A116FA" w:rsidRPr="00146899">
        <w:rPr>
          <w:rFonts w:ascii="ＭＳ ゴシック" w:eastAsia="ＭＳ ゴシック" w:hAnsi="ＭＳ ゴシック" w:hint="eastAsia"/>
          <w:sz w:val="22"/>
          <w:szCs w:val="22"/>
        </w:rPr>
        <w:t>…</w:t>
      </w:r>
      <w:r w:rsidR="0010129B" w:rsidRPr="00146899">
        <w:rPr>
          <w:rFonts w:ascii="ＭＳ ゴシック" w:eastAsia="ＭＳ ゴシック" w:hAnsi="ＭＳ ゴシック" w:hint="eastAsia"/>
          <w:sz w:val="22"/>
          <w:szCs w:val="22"/>
        </w:rPr>
        <w:t xml:space="preserve"> </w:t>
      </w:r>
      <w:r w:rsidR="00454CB3">
        <w:rPr>
          <w:rFonts w:ascii="ＭＳ ゴシック" w:eastAsia="ＭＳ ゴシック" w:hAnsi="ＭＳ ゴシック" w:hint="eastAsia"/>
          <w:sz w:val="22"/>
          <w:szCs w:val="22"/>
        </w:rPr>
        <w:t>4</w:t>
      </w:r>
    </w:p>
    <w:p w:rsidR="0070280F" w:rsidRDefault="00D852C5" w:rsidP="007474B0">
      <w:pPr>
        <w:autoSpaceDE w:val="0"/>
        <w:autoSpaceDN w:val="0"/>
        <w:adjustRightInd w:val="0"/>
        <w:snapToGrid w:val="0"/>
        <w:spacing w:line="360" w:lineRule="exact"/>
        <w:ind w:leftChars="200" w:left="610" w:hangingChars="100" w:hanging="21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３．</w:t>
      </w:r>
      <w:r w:rsidR="00130378" w:rsidRPr="00146899">
        <w:rPr>
          <w:rFonts w:ascii="ＭＳ ゴシック" w:eastAsia="ＭＳ ゴシック" w:hAnsi="ＭＳ ゴシック" w:hint="eastAsia"/>
          <w:bCs/>
          <w:kern w:val="24"/>
          <w:sz w:val="22"/>
          <w:szCs w:val="22"/>
        </w:rPr>
        <w:t>学生の主体的な学びの</w:t>
      </w:r>
      <w:r w:rsidR="007474B0">
        <w:rPr>
          <w:rFonts w:ascii="ＭＳ ゴシック" w:eastAsia="ＭＳ ゴシック" w:hAnsi="ＭＳ ゴシック" w:hint="eastAsia"/>
          <w:bCs/>
          <w:kern w:val="24"/>
          <w:sz w:val="22"/>
          <w:szCs w:val="22"/>
        </w:rPr>
        <w:t>推進のための</w:t>
      </w:r>
      <w:r w:rsidR="00130378" w:rsidRPr="00146899">
        <w:rPr>
          <w:rFonts w:ascii="ＭＳ ゴシック" w:eastAsia="ＭＳ ゴシック" w:hAnsi="ＭＳ ゴシック" w:hint="eastAsia"/>
          <w:bCs/>
          <w:kern w:val="24"/>
          <w:sz w:val="22"/>
          <w:szCs w:val="22"/>
        </w:rPr>
        <w:t>大学教育の質的転換</w:t>
      </w:r>
      <w:r w:rsidR="007474B0">
        <w:rPr>
          <w:rFonts w:ascii="ＭＳ ゴシック" w:eastAsia="ＭＳ ゴシック" w:hAnsi="ＭＳ ゴシック" w:hint="eastAsia"/>
          <w:bCs/>
          <w:kern w:val="24"/>
          <w:sz w:val="22"/>
          <w:szCs w:val="22"/>
        </w:rPr>
        <w:t>、</w:t>
      </w:r>
    </w:p>
    <w:p w:rsidR="00D852C5" w:rsidRPr="00146899" w:rsidRDefault="007474B0" w:rsidP="007474B0">
      <w:pPr>
        <w:autoSpaceDE w:val="0"/>
        <w:autoSpaceDN w:val="0"/>
        <w:adjustRightInd w:val="0"/>
        <w:snapToGrid w:val="0"/>
        <w:spacing w:line="360" w:lineRule="exact"/>
        <w:ind w:leftChars="300" w:left="600"/>
        <w:rPr>
          <w:rFonts w:ascii="ＭＳ ゴシック" w:eastAsia="ＭＳ ゴシック" w:hAnsi="ＭＳ ゴシック"/>
          <w:bCs/>
          <w:kern w:val="24"/>
          <w:sz w:val="22"/>
          <w:szCs w:val="22"/>
        </w:rPr>
      </w:pPr>
      <w:r>
        <w:rPr>
          <w:rFonts w:ascii="ＭＳ ゴシック" w:eastAsia="ＭＳ ゴシック" w:hAnsi="ＭＳ ゴシック" w:hint="eastAsia"/>
          <w:bCs/>
          <w:kern w:val="24"/>
          <w:sz w:val="22"/>
          <w:szCs w:val="22"/>
        </w:rPr>
        <w:t>多様な人材輩出のための大学改革推進に向けた</w:t>
      </w:r>
      <w:r w:rsidR="00130378" w:rsidRPr="00146899">
        <w:rPr>
          <w:rFonts w:ascii="ＭＳ ゴシック" w:eastAsia="ＭＳ ゴシック" w:hAnsi="ＭＳ ゴシック" w:hint="eastAsia"/>
          <w:bCs/>
          <w:kern w:val="24"/>
          <w:sz w:val="22"/>
          <w:szCs w:val="22"/>
        </w:rPr>
        <w:t>支援の拡充</w:t>
      </w:r>
      <w:r w:rsidR="003A5B0A" w:rsidRPr="00146899">
        <w:rPr>
          <w:rFonts w:ascii="ＭＳ ゴシック" w:eastAsia="ＭＳ ゴシック" w:hAnsi="ＭＳ ゴシック" w:hint="eastAsia"/>
          <w:sz w:val="22"/>
          <w:szCs w:val="22"/>
        </w:rPr>
        <w:t>…</w:t>
      </w:r>
      <w:r w:rsidR="00D852C5" w:rsidRPr="00146899">
        <w:rPr>
          <w:rFonts w:ascii="ＭＳ ゴシック" w:eastAsia="ＭＳ ゴシック" w:hAnsi="ＭＳ ゴシック" w:hint="eastAsia"/>
          <w:sz w:val="22"/>
          <w:szCs w:val="22"/>
        </w:rPr>
        <w:t>…</w:t>
      </w:r>
      <w:r w:rsidR="00A116FA"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10129B" w:rsidRPr="00146899">
        <w:rPr>
          <w:rFonts w:ascii="ＭＳ ゴシック" w:eastAsia="ＭＳ ゴシック" w:hAnsi="ＭＳ ゴシック" w:hint="eastAsia"/>
          <w:sz w:val="22"/>
          <w:szCs w:val="22"/>
        </w:rPr>
        <w:t xml:space="preserve"> </w:t>
      </w:r>
      <w:r w:rsidR="00454CB3">
        <w:rPr>
          <w:rFonts w:ascii="ＭＳ ゴシック" w:eastAsia="ＭＳ ゴシック" w:hAnsi="ＭＳ ゴシック" w:hint="eastAsia"/>
          <w:sz w:val="22"/>
          <w:szCs w:val="22"/>
        </w:rPr>
        <w:t>5</w:t>
      </w:r>
    </w:p>
    <w:p w:rsidR="00D852C5" w:rsidRPr="00146899" w:rsidRDefault="00D852C5"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４．</w:t>
      </w:r>
      <w:r w:rsidR="00130378" w:rsidRPr="00146899">
        <w:rPr>
          <w:rFonts w:ascii="ＭＳ ゴシック" w:eastAsia="ＭＳ ゴシック" w:hAnsi="ＭＳ ゴシック" w:hint="eastAsia"/>
          <w:bCs/>
          <w:kern w:val="24"/>
          <w:sz w:val="22"/>
          <w:szCs w:val="22"/>
        </w:rPr>
        <w:t>地方創生</w:t>
      </w:r>
      <w:r w:rsidR="007474B0">
        <w:rPr>
          <w:rFonts w:ascii="ＭＳ ゴシック" w:eastAsia="ＭＳ ゴシック" w:hAnsi="ＭＳ ゴシック" w:hint="eastAsia"/>
          <w:bCs/>
          <w:kern w:val="24"/>
          <w:sz w:val="22"/>
          <w:szCs w:val="22"/>
        </w:rPr>
        <w:t>のための</w:t>
      </w:r>
      <w:r w:rsidR="00130378" w:rsidRPr="00146899">
        <w:rPr>
          <w:rFonts w:ascii="ＭＳ ゴシック" w:eastAsia="ＭＳ ゴシック" w:hAnsi="ＭＳ ゴシック" w:hint="eastAsia"/>
          <w:bCs/>
          <w:kern w:val="24"/>
          <w:sz w:val="22"/>
          <w:szCs w:val="22"/>
        </w:rPr>
        <w:t>支援の拡充</w:t>
      </w:r>
      <w:r w:rsidRPr="00146899">
        <w:rPr>
          <w:rFonts w:ascii="ＭＳ ゴシック" w:eastAsia="ＭＳ ゴシック" w:hAnsi="ＭＳ ゴシック" w:hint="eastAsia"/>
          <w:sz w:val="22"/>
          <w:szCs w:val="22"/>
        </w:rPr>
        <w:t>…………</w:t>
      </w:r>
      <w:r w:rsidR="007474B0"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A116FA"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10129B" w:rsidRPr="00146899">
        <w:rPr>
          <w:rFonts w:ascii="ＭＳ ゴシック" w:eastAsia="ＭＳ ゴシック" w:hAnsi="ＭＳ ゴシック" w:hint="eastAsia"/>
          <w:sz w:val="22"/>
          <w:szCs w:val="22"/>
        </w:rPr>
        <w:t xml:space="preserve"> </w:t>
      </w:r>
      <w:r w:rsidR="00454CB3">
        <w:rPr>
          <w:rFonts w:ascii="ＭＳ ゴシック" w:eastAsia="ＭＳ ゴシック" w:hAnsi="ＭＳ ゴシック" w:hint="eastAsia"/>
          <w:sz w:val="22"/>
          <w:szCs w:val="22"/>
        </w:rPr>
        <w:t>7</w:t>
      </w:r>
    </w:p>
    <w:p w:rsidR="0070280F" w:rsidRDefault="007474B0" w:rsidP="007474B0">
      <w:pPr>
        <w:autoSpaceDE w:val="0"/>
        <w:autoSpaceDN w:val="0"/>
        <w:adjustRightInd w:val="0"/>
        <w:snapToGrid w:val="0"/>
        <w:spacing w:line="360" w:lineRule="exact"/>
        <w:ind w:leftChars="200" w:left="610" w:hangingChars="100" w:hanging="210"/>
        <w:rPr>
          <w:rFonts w:ascii="ＭＳ ゴシック" w:eastAsia="ＭＳ ゴシック" w:hAnsi="ＭＳ ゴシック"/>
          <w:bCs/>
          <w:kern w:val="24"/>
          <w:sz w:val="22"/>
          <w:szCs w:val="22"/>
        </w:rPr>
      </w:pPr>
      <w:r>
        <w:rPr>
          <w:rFonts w:ascii="ＭＳ ゴシック" w:eastAsia="ＭＳ ゴシック" w:hAnsi="ＭＳ ゴシック" w:hint="eastAsia"/>
          <w:bCs/>
          <w:kern w:val="24"/>
          <w:sz w:val="22"/>
          <w:szCs w:val="22"/>
        </w:rPr>
        <w:t>５</w:t>
      </w:r>
      <w:r w:rsidR="00130378" w:rsidRPr="00146899">
        <w:rPr>
          <w:rFonts w:ascii="ＭＳ ゴシック" w:eastAsia="ＭＳ ゴシック" w:hAnsi="ＭＳ ゴシック" w:hint="eastAsia"/>
          <w:bCs/>
          <w:kern w:val="24"/>
          <w:sz w:val="22"/>
          <w:szCs w:val="22"/>
        </w:rPr>
        <w:t>．安全・安心な教育研究環境の実現</w:t>
      </w:r>
      <w:r>
        <w:rPr>
          <w:rFonts w:ascii="ＭＳ ゴシック" w:eastAsia="ＭＳ ゴシック" w:hAnsi="ＭＳ ゴシック" w:hint="eastAsia"/>
          <w:bCs/>
          <w:kern w:val="24"/>
          <w:sz w:val="22"/>
          <w:szCs w:val="22"/>
        </w:rPr>
        <w:t>並びに熊本地震・東日本大震災の復興、</w:t>
      </w:r>
    </w:p>
    <w:p w:rsidR="00130378" w:rsidRPr="00146899" w:rsidRDefault="007474B0" w:rsidP="0070280F">
      <w:pPr>
        <w:autoSpaceDE w:val="0"/>
        <w:autoSpaceDN w:val="0"/>
        <w:adjustRightInd w:val="0"/>
        <w:snapToGrid w:val="0"/>
        <w:spacing w:line="360" w:lineRule="exact"/>
        <w:ind w:leftChars="300" w:left="600"/>
        <w:rPr>
          <w:rFonts w:ascii="ＭＳ ゴシック" w:eastAsia="ＭＳ ゴシック" w:hAnsi="ＭＳ ゴシック"/>
          <w:bCs/>
          <w:kern w:val="24"/>
          <w:sz w:val="22"/>
          <w:szCs w:val="22"/>
        </w:rPr>
      </w:pPr>
      <w:r>
        <w:rPr>
          <w:rFonts w:ascii="ＭＳ ゴシック" w:eastAsia="ＭＳ ゴシック" w:hAnsi="ＭＳ ゴシック" w:hint="eastAsia"/>
          <w:bCs/>
          <w:kern w:val="24"/>
          <w:sz w:val="22"/>
          <w:szCs w:val="22"/>
        </w:rPr>
        <w:t>被災学生のための支援の継続・</w:t>
      </w:r>
      <w:r w:rsidR="00130378" w:rsidRPr="00146899">
        <w:rPr>
          <w:rFonts w:ascii="ＭＳ ゴシック" w:eastAsia="ＭＳ ゴシック" w:hAnsi="ＭＳ ゴシック" w:hint="eastAsia"/>
          <w:bCs/>
          <w:kern w:val="24"/>
          <w:sz w:val="22"/>
          <w:szCs w:val="22"/>
        </w:rPr>
        <w:t>拡充</w:t>
      </w:r>
      <w:r>
        <w:rPr>
          <w:rFonts w:ascii="ＭＳ ゴシック" w:eastAsia="ＭＳ ゴシック" w:hAnsi="ＭＳ ゴシック" w:hint="eastAsia"/>
          <w:bCs/>
          <w:kern w:val="24"/>
          <w:sz w:val="22"/>
          <w:szCs w:val="22"/>
        </w:rPr>
        <w:t>等</w:t>
      </w:r>
      <w:r w:rsidR="00130378" w:rsidRPr="00146899">
        <w:rPr>
          <w:rFonts w:ascii="ＭＳ ゴシック" w:eastAsia="ＭＳ ゴシック" w:hAnsi="ＭＳ ゴシック" w:hint="eastAsia"/>
          <w:bCs/>
          <w:kern w:val="24"/>
          <w:sz w:val="22"/>
          <w:szCs w:val="22"/>
        </w:rPr>
        <w:t>…</w:t>
      </w:r>
      <w:r w:rsidRPr="00146899">
        <w:rPr>
          <w:rFonts w:ascii="ＭＳ ゴシック" w:eastAsia="ＭＳ ゴシック" w:hAnsi="ＭＳ ゴシック" w:hint="eastAsia"/>
          <w:sz w:val="22"/>
          <w:szCs w:val="22"/>
        </w:rPr>
        <w:t>……………………………………………………</w:t>
      </w:r>
      <w:r w:rsidR="00130378" w:rsidRPr="00146899">
        <w:rPr>
          <w:rFonts w:ascii="ＭＳ ゴシック" w:eastAsia="ＭＳ ゴシック" w:hAnsi="ＭＳ ゴシック" w:hint="eastAsia"/>
          <w:sz w:val="22"/>
          <w:szCs w:val="22"/>
        </w:rPr>
        <w:t>…</w:t>
      </w:r>
      <w:r w:rsidR="0010129B" w:rsidRPr="00146899">
        <w:rPr>
          <w:rFonts w:ascii="ＭＳ ゴシック" w:eastAsia="ＭＳ ゴシック" w:hAnsi="ＭＳ ゴシック" w:hint="eastAsia"/>
          <w:sz w:val="22"/>
          <w:szCs w:val="22"/>
        </w:rPr>
        <w:t xml:space="preserve"> </w:t>
      </w:r>
      <w:r w:rsidR="00454CB3">
        <w:rPr>
          <w:rFonts w:ascii="ＭＳ ゴシック" w:eastAsia="ＭＳ ゴシック" w:hAnsi="ＭＳ ゴシック" w:hint="eastAsia"/>
          <w:sz w:val="22"/>
          <w:szCs w:val="22"/>
        </w:rPr>
        <w:t>8</w:t>
      </w:r>
    </w:p>
    <w:p w:rsidR="00D852C5" w:rsidRPr="00146899" w:rsidRDefault="00D852C5" w:rsidP="006F1BEE">
      <w:pPr>
        <w:autoSpaceDE w:val="0"/>
        <w:autoSpaceDN w:val="0"/>
        <w:adjustRightInd w:val="0"/>
        <w:snapToGrid w:val="0"/>
        <w:spacing w:beforeLines="50" w:before="171" w:line="360" w:lineRule="exact"/>
        <w:ind w:firstLineChars="200" w:firstLine="420"/>
        <w:rPr>
          <w:rFonts w:ascii="ＭＳ ゴシック" w:eastAsia="ＭＳ ゴシック" w:hAnsi="ＭＳ ゴシック"/>
          <w:kern w:val="24"/>
          <w:sz w:val="22"/>
          <w:szCs w:val="22"/>
        </w:rPr>
      </w:pPr>
      <w:r w:rsidRPr="00146899">
        <w:rPr>
          <w:rFonts w:ascii="ＭＳ ゴシック" w:eastAsia="ＭＳ ゴシック" w:hAnsi="ＭＳ ゴシック" w:hint="eastAsia"/>
          <w:kern w:val="24"/>
          <w:sz w:val="22"/>
          <w:szCs w:val="22"/>
        </w:rPr>
        <w:t>〔重点要望項目〕</w:t>
      </w:r>
      <w:r w:rsidRPr="00146899">
        <w:rPr>
          <w:rFonts w:ascii="ＭＳ ゴシック" w:eastAsia="ＭＳ ゴシック" w:hAnsi="ＭＳ ゴシック" w:hint="eastAsia"/>
          <w:sz w:val="22"/>
          <w:szCs w:val="22"/>
        </w:rPr>
        <w:t>………………………………………………………………………………</w:t>
      </w:r>
      <w:r w:rsidR="003A5B0A"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sz w:val="22"/>
          <w:szCs w:val="22"/>
        </w:rPr>
        <w:t>10</w:t>
      </w:r>
    </w:p>
    <w:p w:rsidR="003D4BF9" w:rsidRPr="00146899" w:rsidRDefault="003D4BF9"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１．教育研究の高度化</w:t>
      </w:r>
      <w:r w:rsidR="007474B0">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7474B0"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sz w:val="22"/>
          <w:szCs w:val="22"/>
        </w:rPr>
        <w:t>10</w:t>
      </w:r>
    </w:p>
    <w:p w:rsidR="003D4BF9" w:rsidRPr="00146899" w:rsidRDefault="003D4BF9"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（１）私立大学教育研究活性化設備整備事業</w:t>
      </w:r>
      <w:r w:rsidR="0070280F">
        <w:rPr>
          <w:rFonts w:ascii="ＭＳ ゴシック" w:eastAsia="ＭＳ ゴシック" w:hAnsi="ＭＳ ゴシック" w:hint="eastAsia"/>
          <w:bCs/>
          <w:kern w:val="24"/>
          <w:sz w:val="22"/>
          <w:szCs w:val="22"/>
        </w:rPr>
        <w:t>の充実・強化</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sz w:val="22"/>
          <w:szCs w:val="22"/>
        </w:rPr>
        <w:t>10</w:t>
      </w:r>
    </w:p>
    <w:p w:rsidR="003D4BF9" w:rsidRDefault="003D4BF9" w:rsidP="006F1BEE">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（２）教育研究施設設備及び装置の高度化並びに整備充実</w:t>
      </w:r>
      <w:r w:rsidR="0070280F">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sz w:val="22"/>
          <w:szCs w:val="22"/>
        </w:rPr>
        <w:t>10</w:t>
      </w:r>
    </w:p>
    <w:p w:rsidR="006F1BEE" w:rsidRPr="00146899"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kern w:val="24"/>
          <w:sz w:val="22"/>
          <w:szCs w:val="22"/>
        </w:rPr>
        <w:t>２．</w:t>
      </w:r>
      <w:r w:rsidR="0070280F">
        <w:rPr>
          <w:rFonts w:ascii="ＭＳ ゴシック" w:eastAsia="ＭＳ ゴシック" w:hAnsi="ＭＳ ゴシック" w:hint="eastAsia"/>
          <w:kern w:val="24"/>
          <w:sz w:val="22"/>
          <w:szCs w:val="22"/>
        </w:rPr>
        <w:t>科学技術</w:t>
      </w:r>
      <w:r w:rsidRPr="00146899">
        <w:rPr>
          <w:rFonts w:ascii="ＭＳ ゴシック" w:eastAsia="ＭＳ ゴシック" w:hAnsi="ＭＳ ゴシック" w:hint="eastAsia"/>
          <w:kern w:val="24"/>
          <w:sz w:val="22"/>
          <w:szCs w:val="22"/>
        </w:rPr>
        <w:t>イノベーション</w:t>
      </w:r>
      <w:r w:rsidR="0070280F">
        <w:rPr>
          <w:rFonts w:ascii="ＭＳ ゴシック" w:eastAsia="ＭＳ ゴシック" w:hAnsi="ＭＳ ゴシック" w:hint="eastAsia"/>
          <w:kern w:val="24"/>
          <w:sz w:val="22"/>
          <w:szCs w:val="22"/>
        </w:rPr>
        <w:t>の基盤的な力の強化に向けた</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sz w:val="22"/>
          <w:szCs w:val="22"/>
        </w:rPr>
        <w:t>10</w:t>
      </w:r>
    </w:p>
    <w:p w:rsidR="006F1BEE" w:rsidRPr="00146899"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（１）世界をリードする質の高い大学院教育</w:t>
      </w:r>
      <w:r w:rsidR="0070280F">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重点的支援</w:t>
      </w:r>
      <w:r w:rsidRPr="00146899">
        <w:rPr>
          <w:rFonts w:ascii="ＭＳ ゴシック" w:eastAsia="ＭＳ ゴシック" w:hAnsi="ＭＳ ゴシック" w:hint="eastAsia"/>
          <w:sz w:val="22"/>
          <w:szCs w:val="22"/>
        </w:rPr>
        <w:t>………</w:t>
      </w:r>
      <w:r w:rsidR="0070280F"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sz w:val="22"/>
          <w:szCs w:val="22"/>
        </w:rPr>
        <w:t>10</w:t>
      </w:r>
    </w:p>
    <w:p w:rsidR="006F1BEE"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（２）科学研究費助成事業（科研費）の拡充と早期の全種目完全基金化</w:t>
      </w:r>
      <w:r w:rsidR="0070280F"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167933">
        <w:rPr>
          <w:rFonts w:ascii="ＭＳ ゴシック" w:eastAsia="ＭＳ ゴシック" w:hAnsi="ＭＳ ゴシック"/>
          <w:sz w:val="22"/>
          <w:szCs w:val="22"/>
        </w:rPr>
        <w:t>10</w:t>
      </w:r>
    </w:p>
    <w:p w:rsidR="006F1BEE"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（３）</w:t>
      </w:r>
      <w:r>
        <w:rPr>
          <w:rFonts w:ascii="ＭＳ ゴシック" w:eastAsia="ＭＳ ゴシック" w:hAnsi="ＭＳ ゴシック" w:hint="eastAsia"/>
          <w:bCs/>
          <w:kern w:val="24"/>
          <w:sz w:val="22"/>
          <w:szCs w:val="22"/>
        </w:rPr>
        <w:t>国の競争的研究費等における間接経費の適切な措置</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1</w:t>
      </w:r>
    </w:p>
    <w:p w:rsidR="006F1BEE" w:rsidRDefault="006F1BEE" w:rsidP="0070280F">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w:t>
      </w:r>
      <w:r>
        <w:rPr>
          <w:rFonts w:ascii="ＭＳ ゴシック" w:eastAsia="ＭＳ ゴシック" w:hAnsi="ＭＳ ゴシック" w:hint="eastAsia"/>
          <w:bCs/>
          <w:kern w:val="24"/>
          <w:sz w:val="22"/>
          <w:szCs w:val="22"/>
        </w:rPr>
        <w:t>４</w:t>
      </w:r>
      <w:r w:rsidRPr="00146899">
        <w:rPr>
          <w:rFonts w:ascii="ＭＳ ゴシック" w:eastAsia="ＭＳ ゴシック" w:hAnsi="ＭＳ ゴシック" w:hint="eastAsia"/>
          <w:bCs/>
          <w:kern w:val="24"/>
          <w:sz w:val="22"/>
          <w:szCs w:val="22"/>
        </w:rPr>
        <w:t>）人文・社会科学分野の研究力強化</w:t>
      </w:r>
      <w:r w:rsidR="0070280F">
        <w:rPr>
          <w:rFonts w:ascii="ＭＳ ゴシック" w:eastAsia="ＭＳ ゴシック" w:hAnsi="ＭＳ ゴシック" w:hint="eastAsia"/>
          <w:bCs/>
          <w:kern w:val="24"/>
          <w:sz w:val="22"/>
          <w:szCs w:val="22"/>
        </w:rPr>
        <w:t>のための支援の</w:t>
      </w:r>
      <w:r w:rsidR="004A7C84">
        <w:rPr>
          <w:rFonts w:ascii="ＭＳ ゴシック" w:eastAsia="ＭＳ ゴシック" w:hAnsi="ＭＳ ゴシック" w:hint="eastAsia"/>
          <w:bCs/>
          <w:kern w:val="24"/>
          <w:sz w:val="22"/>
          <w:szCs w:val="22"/>
        </w:rPr>
        <w:t>拡充</w:t>
      </w:r>
      <w:r w:rsidRPr="00146899">
        <w:rPr>
          <w:rFonts w:ascii="ＭＳ ゴシック" w:eastAsia="ＭＳ ゴシック" w:hAnsi="ＭＳ ゴシック" w:hint="eastAsia"/>
          <w:sz w:val="22"/>
          <w:szCs w:val="22"/>
        </w:rPr>
        <w:t>…</w:t>
      </w:r>
      <w:r w:rsidR="004A7C84" w:rsidRPr="00146899">
        <w:rPr>
          <w:rFonts w:ascii="ＭＳ ゴシック" w:eastAsia="ＭＳ ゴシック" w:hAnsi="ＭＳ ゴシック" w:hint="eastAsia"/>
          <w:sz w:val="22"/>
          <w:szCs w:val="22"/>
        </w:rPr>
        <w:t>………………………………</w:t>
      </w:r>
      <w:r w:rsidR="008B7367">
        <w:rPr>
          <w:rFonts w:ascii="ＭＳ ゴシック" w:eastAsia="ＭＳ ゴシック" w:hAnsi="ＭＳ ゴシック"/>
          <w:sz w:val="22"/>
          <w:szCs w:val="22"/>
        </w:rPr>
        <w:t>11</w:t>
      </w:r>
    </w:p>
    <w:p w:rsidR="0070280F" w:rsidRDefault="0070280F" w:rsidP="0070280F">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w:t>
      </w:r>
      <w:r>
        <w:rPr>
          <w:rFonts w:ascii="ＭＳ ゴシック" w:eastAsia="ＭＳ ゴシック" w:hAnsi="ＭＳ ゴシック" w:hint="eastAsia"/>
          <w:bCs/>
          <w:kern w:val="24"/>
          <w:sz w:val="22"/>
          <w:szCs w:val="22"/>
        </w:rPr>
        <w:t>５</w:t>
      </w:r>
      <w:r w:rsidRPr="00146899">
        <w:rPr>
          <w:rFonts w:ascii="ＭＳ ゴシック" w:eastAsia="ＭＳ ゴシック" w:hAnsi="ＭＳ ゴシック" w:hint="eastAsia"/>
          <w:bCs/>
          <w:kern w:val="24"/>
          <w:sz w:val="22"/>
          <w:szCs w:val="22"/>
        </w:rPr>
        <w:t>）</w:t>
      </w:r>
      <w:r>
        <w:rPr>
          <w:rFonts w:ascii="ＭＳ ゴシック" w:eastAsia="ＭＳ ゴシック" w:hAnsi="ＭＳ ゴシック" w:hint="eastAsia"/>
          <w:bCs/>
          <w:kern w:val="24"/>
          <w:sz w:val="22"/>
          <w:szCs w:val="22"/>
        </w:rPr>
        <w:t>特色ある共同研究拠点整備のための支援の拡充</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1</w:t>
      </w:r>
    </w:p>
    <w:p w:rsidR="006F1BEE" w:rsidRPr="00146899"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w:t>
      </w:r>
      <w:r w:rsidR="0070280F">
        <w:rPr>
          <w:rFonts w:ascii="ＭＳ ゴシック" w:eastAsia="ＭＳ ゴシック" w:hAnsi="ＭＳ ゴシック" w:hint="eastAsia"/>
          <w:bCs/>
          <w:kern w:val="24"/>
          <w:sz w:val="22"/>
          <w:szCs w:val="22"/>
        </w:rPr>
        <w:t>６</w:t>
      </w:r>
      <w:r w:rsidRPr="00146899">
        <w:rPr>
          <w:rFonts w:ascii="ＭＳ ゴシック" w:eastAsia="ＭＳ ゴシック" w:hAnsi="ＭＳ ゴシック" w:hint="eastAsia"/>
          <w:bCs/>
          <w:kern w:val="24"/>
          <w:sz w:val="22"/>
          <w:szCs w:val="22"/>
        </w:rPr>
        <w:t>）若手研究者育成</w:t>
      </w:r>
      <w:r w:rsidR="0070280F">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1</w:t>
      </w:r>
    </w:p>
    <w:p w:rsidR="006F1BEE"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w:t>
      </w:r>
      <w:r w:rsidR="00DB4597">
        <w:rPr>
          <w:rFonts w:ascii="ＭＳ ゴシック" w:eastAsia="ＭＳ ゴシック" w:hAnsi="ＭＳ ゴシック" w:hint="eastAsia"/>
          <w:bCs/>
          <w:kern w:val="24"/>
          <w:sz w:val="22"/>
          <w:szCs w:val="22"/>
        </w:rPr>
        <w:t>７</w:t>
      </w:r>
      <w:r w:rsidRPr="00146899">
        <w:rPr>
          <w:rFonts w:ascii="ＭＳ ゴシック" w:eastAsia="ＭＳ ゴシック" w:hAnsi="ＭＳ ゴシック" w:hint="eastAsia"/>
          <w:bCs/>
          <w:kern w:val="24"/>
          <w:sz w:val="22"/>
          <w:szCs w:val="22"/>
        </w:rPr>
        <w:t>）リサーチ・アドミニストレーター育成・確保</w:t>
      </w:r>
      <w:r w:rsidR="0070280F">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2</w:t>
      </w:r>
    </w:p>
    <w:p w:rsidR="006F1BEE" w:rsidRPr="00146899"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３．女性の活躍推進の</w:t>
      </w:r>
      <w:r w:rsidR="0070280F">
        <w:rPr>
          <w:rFonts w:ascii="ＭＳ ゴシック" w:eastAsia="ＭＳ ゴシック" w:hAnsi="ＭＳ ゴシック" w:hint="eastAsia"/>
          <w:bCs/>
          <w:kern w:val="24"/>
          <w:sz w:val="22"/>
          <w:szCs w:val="22"/>
        </w:rPr>
        <w:t>ための</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70280F"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2</w:t>
      </w:r>
    </w:p>
    <w:p w:rsidR="006F1BEE" w:rsidRPr="00146899"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（１）科学イノベーションを推進する女性の理工系人材育成</w:t>
      </w:r>
      <w:r w:rsidR="0070280F">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支援の拡充</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2</w:t>
      </w:r>
    </w:p>
    <w:p w:rsidR="006F1BEE" w:rsidRPr="00146899" w:rsidRDefault="006F1BEE" w:rsidP="006F1BEE">
      <w:pPr>
        <w:autoSpaceDE w:val="0"/>
        <w:autoSpaceDN w:val="0"/>
        <w:adjustRightInd w:val="0"/>
        <w:snapToGrid w:val="0"/>
        <w:spacing w:line="360" w:lineRule="exact"/>
        <w:ind w:firstLineChars="200" w:firstLine="420"/>
        <w:rPr>
          <w:rFonts w:ascii="ＭＳ ゴシック" w:eastAsia="ＭＳ ゴシック" w:hAnsi="ＭＳ ゴシック"/>
          <w:kern w:val="24"/>
          <w:sz w:val="22"/>
          <w:szCs w:val="22"/>
        </w:rPr>
      </w:pPr>
      <w:r w:rsidRPr="00146899">
        <w:rPr>
          <w:rFonts w:ascii="ＭＳ ゴシック" w:eastAsia="ＭＳ ゴシック" w:hAnsi="ＭＳ ゴシック" w:hint="eastAsia"/>
          <w:bCs/>
          <w:kern w:val="24"/>
          <w:sz w:val="22"/>
          <w:szCs w:val="22"/>
        </w:rPr>
        <w:t>（２）子育てと学業や研究</w:t>
      </w:r>
      <w:r w:rsidR="0070280F">
        <w:rPr>
          <w:rFonts w:ascii="ＭＳ ゴシック" w:eastAsia="ＭＳ ゴシック" w:hAnsi="ＭＳ ゴシック" w:hint="eastAsia"/>
          <w:bCs/>
          <w:kern w:val="24"/>
          <w:sz w:val="22"/>
          <w:szCs w:val="22"/>
        </w:rPr>
        <w:t>の</w:t>
      </w:r>
      <w:r w:rsidRPr="00146899">
        <w:rPr>
          <w:rFonts w:ascii="ＭＳ ゴシック" w:eastAsia="ＭＳ ゴシック" w:hAnsi="ＭＳ ゴシック" w:hint="eastAsia"/>
          <w:bCs/>
          <w:kern w:val="24"/>
          <w:sz w:val="22"/>
          <w:szCs w:val="22"/>
        </w:rPr>
        <w:t>両立の</w:t>
      </w:r>
      <w:r w:rsidR="0070280F">
        <w:rPr>
          <w:rFonts w:ascii="ＭＳ ゴシック" w:eastAsia="ＭＳ ゴシック" w:hAnsi="ＭＳ ゴシック" w:hint="eastAsia"/>
          <w:bCs/>
          <w:kern w:val="24"/>
          <w:sz w:val="22"/>
          <w:szCs w:val="22"/>
        </w:rPr>
        <w:t>ための</w:t>
      </w:r>
      <w:r w:rsidRPr="00146899">
        <w:rPr>
          <w:rFonts w:ascii="ＭＳ ゴシック" w:eastAsia="ＭＳ ゴシック" w:hAnsi="ＭＳ ゴシック" w:hint="eastAsia"/>
          <w:bCs/>
          <w:kern w:val="24"/>
          <w:sz w:val="22"/>
          <w:szCs w:val="22"/>
        </w:rPr>
        <w:t>支援の拡充</w:t>
      </w:r>
      <w:r w:rsidRPr="00146899">
        <w:rPr>
          <w:rFonts w:ascii="ＭＳ ゴシック" w:eastAsia="ＭＳ ゴシック" w:hAnsi="ＭＳ ゴシック" w:hint="eastAsia"/>
          <w:sz w:val="22"/>
          <w:szCs w:val="22"/>
        </w:rPr>
        <w:t>………………</w:t>
      </w:r>
      <w:r w:rsidR="0070280F"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2</w:t>
      </w:r>
    </w:p>
    <w:p w:rsidR="003D4BF9" w:rsidRPr="00146899" w:rsidRDefault="003D4BF9"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４．職業実践能力の向上に係る人材育成</w:t>
      </w:r>
      <w:r w:rsidR="0070280F">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737B8F" w:rsidRPr="00146899">
        <w:rPr>
          <w:rFonts w:ascii="ＭＳ ゴシック" w:eastAsia="ＭＳ ゴシック" w:hAnsi="ＭＳ ゴシック" w:hint="eastAsia"/>
          <w:sz w:val="22"/>
          <w:szCs w:val="22"/>
        </w:rPr>
        <w:t>……</w:t>
      </w:r>
      <w:r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2</w:t>
      </w:r>
    </w:p>
    <w:p w:rsidR="003D4BF9" w:rsidRPr="00146899" w:rsidRDefault="003D4BF9"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５．地域医療、高度医療に係る人材育成</w:t>
      </w:r>
      <w:r w:rsidR="0070280F">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w:t>
      </w:r>
      <w:r w:rsidRPr="00146899">
        <w:rPr>
          <w:rFonts w:ascii="ＭＳ ゴシック" w:eastAsia="ＭＳ ゴシック" w:hAnsi="ＭＳ ゴシック" w:hint="eastAsia"/>
          <w:sz w:val="22"/>
          <w:szCs w:val="22"/>
        </w:rPr>
        <w:t>………………………………………</w:t>
      </w:r>
      <w:r w:rsidR="00737B8F"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3</w:t>
      </w:r>
    </w:p>
    <w:p w:rsidR="00D852C5" w:rsidRPr="00146899" w:rsidRDefault="00D852C5"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６．</w:t>
      </w:r>
      <w:r w:rsidR="003D4BF9" w:rsidRPr="00146899">
        <w:rPr>
          <w:rFonts w:ascii="ＭＳ ゴシック" w:eastAsia="ＭＳ ゴシック" w:hAnsi="ＭＳ ゴシック" w:hint="eastAsia"/>
          <w:bCs/>
          <w:kern w:val="24"/>
          <w:sz w:val="22"/>
          <w:szCs w:val="22"/>
        </w:rPr>
        <w:t>文化芸術立国に向けた</w:t>
      </w:r>
      <w:r w:rsidRPr="00146899">
        <w:rPr>
          <w:rFonts w:ascii="ＭＳ ゴシック" w:eastAsia="ＭＳ ゴシック" w:hAnsi="ＭＳ ゴシック" w:hint="eastAsia"/>
          <w:bCs/>
          <w:kern w:val="24"/>
          <w:sz w:val="22"/>
          <w:szCs w:val="22"/>
        </w:rPr>
        <w:t>人材育成</w:t>
      </w:r>
      <w:r w:rsidR="00DB4597">
        <w:rPr>
          <w:rFonts w:ascii="ＭＳ ゴシック" w:eastAsia="ＭＳ ゴシック" w:hAnsi="ＭＳ ゴシック" w:hint="eastAsia"/>
          <w:bCs/>
          <w:kern w:val="24"/>
          <w:sz w:val="22"/>
          <w:szCs w:val="22"/>
        </w:rPr>
        <w:t>のための</w:t>
      </w:r>
      <w:r w:rsidRPr="00146899">
        <w:rPr>
          <w:rFonts w:ascii="ＭＳ ゴシック" w:eastAsia="ＭＳ ゴシック" w:hAnsi="ＭＳ ゴシック" w:hint="eastAsia"/>
          <w:bCs/>
          <w:kern w:val="24"/>
          <w:sz w:val="22"/>
          <w:szCs w:val="22"/>
        </w:rPr>
        <w:t>支援</w:t>
      </w:r>
      <w:r w:rsidR="003A5B0A" w:rsidRPr="00146899">
        <w:rPr>
          <w:rFonts w:ascii="ＭＳ ゴシック" w:eastAsia="ＭＳ ゴシック" w:hAnsi="ＭＳ ゴシック" w:hint="eastAsia"/>
          <w:sz w:val="22"/>
          <w:szCs w:val="22"/>
        </w:rPr>
        <w:t>………………………………………</w:t>
      </w:r>
      <w:r w:rsidR="00737B8F"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3</w:t>
      </w:r>
    </w:p>
    <w:p w:rsidR="00D852C5" w:rsidRPr="00146899" w:rsidRDefault="003D4BF9"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７</w:t>
      </w:r>
      <w:r w:rsidR="00D852C5" w:rsidRPr="00146899">
        <w:rPr>
          <w:rFonts w:ascii="ＭＳ ゴシック" w:eastAsia="ＭＳ ゴシック" w:hAnsi="ＭＳ ゴシック" w:hint="eastAsia"/>
          <w:bCs/>
          <w:kern w:val="24"/>
          <w:sz w:val="22"/>
          <w:szCs w:val="22"/>
        </w:rPr>
        <w:t>．</w:t>
      </w:r>
      <w:r w:rsidR="0070280F">
        <w:rPr>
          <w:rFonts w:ascii="ＭＳ ゴシック" w:eastAsia="ＭＳ ゴシック" w:hAnsi="ＭＳ ゴシック" w:hint="eastAsia"/>
          <w:bCs/>
          <w:kern w:val="24"/>
          <w:sz w:val="22"/>
          <w:szCs w:val="22"/>
        </w:rPr>
        <w:t>熊本地震・</w:t>
      </w:r>
      <w:r w:rsidR="00D852C5" w:rsidRPr="00146899">
        <w:rPr>
          <w:rFonts w:ascii="ＭＳ ゴシック" w:eastAsia="ＭＳ ゴシック" w:hAnsi="ＭＳ ゴシック" w:hint="eastAsia"/>
          <w:bCs/>
          <w:kern w:val="24"/>
          <w:sz w:val="22"/>
          <w:szCs w:val="22"/>
        </w:rPr>
        <w:t>東日本大震災に</w:t>
      </w:r>
      <w:r w:rsidR="0070280F">
        <w:rPr>
          <w:rFonts w:ascii="ＭＳ ゴシック" w:eastAsia="ＭＳ ゴシック" w:hAnsi="ＭＳ ゴシック" w:hint="eastAsia"/>
          <w:bCs/>
          <w:kern w:val="24"/>
          <w:sz w:val="22"/>
          <w:szCs w:val="22"/>
        </w:rPr>
        <w:t>よる被災地</w:t>
      </w:r>
      <w:r w:rsidR="00D852C5" w:rsidRPr="00146899">
        <w:rPr>
          <w:rFonts w:ascii="ＭＳ ゴシック" w:eastAsia="ＭＳ ゴシック" w:hAnsi="ＭＳ ゴシック" w:hint="eastAsia"/>
          <w:bCs/>
          <w:kern w:val="24"/>
          <w:sz w:val="22"/>
          <w:szCs w:val="22"/>
        </w:rPr>
        <w:t>復興</w:t>
      </w:r>
      <w:r w:rsidR="0070280F">
        <w:rPr>
          <w:rFonts w:ascii="ＭＳ ゴシック" w:eastAsia="ＭＳ ゴシック" w:hAnsi="ＭＳ ゴシック" w:hint="eastAsia"/>
          <w:bCs/>
          <w:kern w:val="24"/>
          <w:sz w:val="22"/>
          <w:szCs w:val="22"/>
        </w:rPr>
        <w:t>のための</w:t>
      </w:r>
      <w:r w:rsidR="00D852C5" w:rsidRPr="00146899">
        <w:rPr>
          <w:rFonts w:ascii="ＭＳ ゴシック" w:eastAsia="ＭＳ ゴシック" w:hAnsi="ＭＳ ゴシック" w:hint="eastAsia"/>
          <w:bCs/>
          <w:kern w:val="24"/>
          <w:sz w:val="22"/>
          <w:szCs w:val="22"/>
        </w:rPr>
        <w:t>支援</w:t>
      </w:r>
      <w:r w:rsidR="003A5B0A" w:rsidRPr="00146899">
        <w:rPr>
          <w:rFonts w:ascii="ＭＳ ゴシック" w:eastAsia="ＭＳ ゴシック" w:hAnsi="ＭＳ ゴシック" w:hint="eastAsia"/>
          <w:sz w:val="22"/>
          <w:szCs w:val="22"/>
        </w:rPr>
        <w:t>…………………………</w:t>
      </w:r>
      <w:r w:rsidR="00737B8F"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3</w:t>
      </w:r>
    </w:p>
    <w:p w:rsidR="00D852C5" w:rsidRPr="00146899" w:rsidRDefault="00D852C5"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w:t>
      </w:r>
      <w:r w:rsidR="003D4BF9" w:rsidRPr="00146899">
        <w:rPr>
          <w:rFonts w:ascii="ＭＳ ゴシック" w:eastAsia="ＭＳ ゴシック" w:hAnsi="ＭＳ ゴシック" w:hint="eastAsia"/>
          <w:bCs/>
          <w:kern w:val="24"/>
          <w:sz w:val="22"/>
          <w:szCs w:val="22"/>
        </w:rPr>
        <w:t>１</w:t>
      </w:r>
      <w:r w:rsidRPr="00146899">
        <w:rPr>
          <w:rFonts w:ascii="ＭＳ ゴシック" w:eastAsia="ＭＳ ゴシック" w:hAnsi="ＭＳ ゴシック" w:hint="eastAsia"/>
          <w:bCs/>
          <w:kern w:val="24"/>
          <w:sz w:val="22"/>
          <w:szCs w:val="22"/>
        </w:rPr>
        <w:t>）私立大学の防災拠点機能の強化と</w:t>
      </w:r>
      <w:r w:rsidR="0070280F">
        <w:rPr>
          <w:rFonts w:ascii="ＭＳ ゴシック" w:eastAsia="ＭＳ ゴシック" w:hAnsi="ＭＳ ゴシック" w:hint="eastAsia"/>
          <w:bCs/>
          <w:kern w:val="24"/>
          <w:sz w:val="22"/>
          <w:szCs w:val="22"/>
        </w:rPr>
        <w:t>安全</w:t>
      </w:r>
      <w:r w:rsidRPr="00146899">
        <w:rPr>
          <w:rFonts w:ascii="ＭＳ ゴシック" w:eastAsia="ＭＳ ゴシック" w:hAnsi="ＭＳ ゴシック" w:hint="eastAsia"/>
          <w:bCs/>
          <w:kern w:val="24"/>
          <w:sz w:val="22"/>
          <w:szCs w:val="22"/>
        </w:rPr>
        <w:t>・</w:t>
      </w:r>
      <w:r w:rsidR="0070280F">
        <w:rPr>
          <w:rFonts w:ascii="ＭＳ ゴシック" w:eastAsia="ＭＳ ゴシック" w:hAnsi="ＭＳ ゴシック" w:hint="eastAsia"/>
          <w:bCs/>
          <w:kern w:val="24"/>
          <w:sz w:val="22"/>
          <w:szCs w:val="22"/>
        </w:rPr>
        <w:t>安心のための</w:t>
      </w:r>
      <w:r w:rsidRPr="00146899">
        <w:rPr>
          <w:rFonts w:ascii="ＭＳ ゴシック" w:eastAsia="ＭＳ ゴシック" w:hAnsi="ＭＳ ゴシック" w:hint="eastAsia"/>
          <w:bCs/>
          <w:kern w:val="24"/>
          <w:sz w:val="22"/>
          <w:szCs w:val="22"/>
        </w:rPr>
        <w:t>支援</w:t>
      </w:r>
      <w:r w:rsidR="003A5B0A" w:rsidRPr="00146899">
        <w:rPr>
          <w:rFonts w:ascii="ＭＳ ゴシック" w:eastAsia="ＭＳ ゴシック" w:hAnsi="ＭＳ ゴシック" w:hint="eastAsia"/>
          <w:sz w:val="22"/>
          <w:szCs w:val="22"/>
        </w:rPr>
        <w:t>…………………………</w:t>
      </w:r>
      <w:r w:rsidR="00737B8F"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3</w:t>
      </w:r>
    </w:p>
    <w:p w:rsidR="00D852C5" w:rsidRPr="00146899" w:rsidRDefault="00D852C5" w:rsidP="006F1BEE">
      <w:pPr>
        <w:autoSpaceDE w:val="0"/>
        <w:autoSpaceDN w:val="0"/>
        <w:adjustRightInd w:val="0"/>
        <w:snapToGrid w:val="0"/>
        <w:spacing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w:t>
      </w:r>
      <w:r w:rsidR="003D4BF9" w:rsidRPr="00146899">
        <w:rPr>
          <w:rFonts w:ascii="ＭＳ ゴシック" w:eastAsia="ＭＳ ゴシック" w:hAnsi="ＭＳ ゴシック" w:hint="eastAsia"/>
          <w:bCs/>
          <w:kern w:val="24"/>
          <w:sz w:val="22"/>
          <w:szCs w:val="22"/>
        </w:rPr>
        <w:t>２</w:t>
      </w:r>
      <w:r w:rsidRPr="00146899">
        <w:rPr>
          <w:rFonts w:ascii="ＭＳ ゴシック" w:eastAsia="ＭＳ ゴシック" w:hAnsi="ＭＳ ゴシック" w:hint="eastAsia"/>
          <w:bCs/>
          <w:kern w:val="24"/>
          <w:sz w:val="22"/>
          <w:szCs w:val="22"/>
        </w:rPr>
        <w:t>）原子力災害による被災学校法人</w:t>
      </w:r>
      <w:r w:rsidR="0070280F">
        <w:rPr>
          <w:rFonts w:ascii="ＭＳ ゴシック" w:eastAsia="ＭＳ ゴシック" w:hAnsi="ＭＳ ゴシック" w:hint="eastAsia"/>
          <w:bCs/>
          <w:kern w:val="24"/>
          <w:sz w:val="22"/>
          <w:szCs w:val="22"/>
        </w:rPr>
        <w:t>等</w:t>
      </w:r>
      <w:r w:rsidRPr="00146899">
        <w:rPr>
          <w:rFonts w:ascii="ＭＳ ゴシック" w:eastAsia="ＭＳ ゴシック" w:hAnsi="ＭＳ ゴシック" w:hint="eastAsia"/>
          <w:bCs/>
          <w:kern w:val="24"/>
          <w:sz w:val="22"/>
          <w:szCs w:val="22"/>
        </w:rPr>
        <w:t>に対する重点的支援</w:t>
      </w:r>
      <w:r w:rsidR="003A5B0A"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3</w:t>
      </w:r>
    </w:p>
    <w:p w:rsidR="00D852C5" w:rsidRPr="00146899" w:rsidRDefault="003D4BF9" w:rsidP="006F1BEE">
      <w:pPr>
        <w:autoSpaceDE w:val="0"/>
        <w:autoSpaceDN w:val="0"/>
        <w:adjustRightInd w:val="0"/>
        <w:snapToGrid w:val="0"/>
        <w:spacing w:line="360" w:lineRule="exact"/>
        <w:ind w:firstLineChars="200" w:firstLine="420"/>
        <w:rPr>
          <w:rFonts w:ascii="ＭＳ ゴシック" w:eastAsia="ＭＳ ゴシック" w:hAnsi="ＭＳ ゴシック"/>
          <w:sz w:val="22"/>
          <w:szCs w:val="22"/>
        </w:rPr>
      </w:pPr>
      <w:r w:rsidRPr="00146899">
        <w:rPr>
          <w:rFonts w:ascii="ＭＳ ゴシック" w:eastAsia="ＭＳ ゴシック" w:hAnsi="ＭＳ ゴシック" w:hint="eastAsia"/>
          <w:bCs/>
          <w:kern w:val="24"/>
          <w:sz w:val="22"/>
          <w:szCs w:val="22"/>
        </w:rPr>
        <w:t>８</w:t>
      </w:r>
      <w:r w:rsidR="00D852C5" w:rsidRPr="00146899">
        <w:rPr>
          <w:rFonts w:ascii="ＭＳ ゴシック" w:eastAsia="ＭＳ ゴシック" w:hAnsi="ＭＳ ゴシック" w:hint="eastAsia"/>
          <w:bCs/>
          <w:kern w:val="24"/>
          <w:sz w:val="22"/>
          <w:szCs w:val="22"/>
        </w:rPr>
        <w:t>．エネルギーの長期的な安定確保と低炭素社会の実現に向けた取り組みへの支援</w:t>
      </w:r>
      <w:r w:rsidR="003A5B0A" w:rsidRPr="00146899">
        <w:rPr>
          <w:rFonts w:ascii="ＭＳ ゴシック" w:eastAsia="ＭＳ ゴシック" w:hAnsi="ＭＳ ゴシック" w:hint="eastAsia"/>
          <w:sz w:val="22"/>
          <w:szCs w:val="22"/>
        </w:rPr>
        <w:t>………</w:t>
      </w:r>
      <w:r w:rsidR="008B7367">
        <w:rPr>
          <w:rFonts w:ascii="ＭＳ ゴシック" w:eastAsia="ＭＳ ゴシック" w:hAnsi="ＭＳ ゴシック" w:hint="eastAsia"/>
          <w:sz w:val="22"/>
          <w:szCs w:val="22"/>
        </w:rPr>
        <w:t>1</w:t>
      </w:r>
      <w:r w:rsidR="008B7367">
        <w:rPr>
          <w:rFonts w:ascii="ＭＳ ゴシック" w:eastAsia="ＭＳ ゴシック" w:hAnsi="ＭＳ ゴシック"/>
          <w:sz w:val="22"/>
          <w:szCs w:val="22"/>
        </w:rPr>
        <w:t>4</w:t>
      </w:r>
    </w:p>
    <w:p w:rsidR="003D4BF9" w:rsidRPr="00146899" w:rsidRDefault="003D4BF9" w:rsidP="004A7C84">
      <w:pPr>
        <w:autoSpaceDE w:val="0"/>
        <w:autoSpaceDN w:val="0"/>
        <w:adjustRightInd w:val="0"/>
        <w:snapToGrid w:val="0"/>
        <w:spacing w:beforeLines="50" w:before="171" w:line="360" w:lineRule="exact"/>
        <w:ind w:firstLineChars="200" w:firstLine="420"/>
        <w:rPr>
          <w:rFonts w:ascii="ＭＳ ゴシック" w:eastAsia="ＭＳ ゴシック" w:hAnsi="ＭＳ ゴシック"/>
          <w:bCs/>
          <w:kern w:val="24"/>
          <w:sz w:val="22"/>
          <w:szCs w:val="22"/>
        </w:rPr>
      </w:pPr>
      <w:r w:rsidRPr="00146899">
        <w:rPr>
          <w:rFonts w:ascii="ＭＳ ゴシック" w:eastAsia="ＭＳ ゴシック" w:hAnsi="ＭＳ ゴシック" w:hint="eastAsia"/>
          <w:bCs/>
          <w:kern w:val="24"/>
          <w:sz w:val="22"/>
          <w:szCs w:val="22"/>
        </w:rPr>
        <w:t>※　附属資料【データ編】</w:t>
      </w:r>
      <w:r w:rsidR="00756349" w:rsidRPr="00146899">
        <w:rPr>
          <w:rFonts w:ascii="ＭＳ ゴシック" w:eastAsia="ＭＳ ゴシック" w:hAnsi="ＭＳ ゴシック" w:hint="eastAsia"/>
          <w:bCs/>
          <w:kern w:val="24"/>
          <w:sz w:val="22"/>
          <w:szCs w:val="22"/>
        </w:rPr>
        <w:t>（別紙）</w:t>
      </w:r>
    </w:p>
    <w:p w:rsidR="006C705D" w:rsidRPr="00307954" w:rsidRDefault="00B37A7C" w:rsidP="006F1BEE">
      <w:pPr>
        <w:spacing w:line="360" w:lineRule="exact"/>
        <w:rPr>
          <w:rFonts w:ascii="ＭＳ ゴシック" w:eastAsia="ＭＳ ゴシック" w:hAnsi="ＭＳ ゴシック" w:cs="ＭＳ ゴシック"/>
          <w:sz w:val="24"/>
          <w:szCs w:val="24"/>
        </w:rPr>
      </w:pPr>
      <w:r>
        <w:rPr>
          <w:rFonts w:ascii="ＭＳ ゴシック" w:eastAsia="ＭＳ ゴシック" w:hAnsi="ＭＳ ゴシック" w:cs="Times New Roman"/>
          <w:bCs/>
        </w:rPr>
        <w:br w:type="page"/>
      </w:r>
      <w:r w:rsidR="006C705D" w:rsidRPr="00307954">
        <w:rPr>
          <w:rFonts w:ascii="ＭＳ ゴシック" w:eastAsia="ＭＳ ゴシック" w:hAnsi="ＭＳ ゴシック" w:cs="ＭＳ ゴシック" w:hint="eastAsia"/>
          <w:sz w:val="24"/>
          <w:szCs w:val="24"/>
        </w:rPr>
        <w:lastRenderedPageBreak/>
        <w:t xml:space="preserve">【２】　</w:t>
      </w:r>
      <w:r w:rsidR="00510619" w:rsidRPr="00307954">
        <w:rPr>
          <w:rFonts w:ascii="ＭＳ ゴシック" w:eastAsia="ＭＳ ゴシック" w:hAnsi="ＭＳ 明朝" w:cs="ＭＳ ゴシック" w:hint="eastAsia"/>
          <w:sz w:val="24"/>
          <w:szCs w:val="24"/>
        </w:rPr>
        <w:t>平成</w:t>
      </w:r>
      <w:r w:rsidR="004B2C07">
        <w:rPr>
          <w:rFonts w:ascii="ＭＳ ゴシック" w:eastAsia="ＭＳ ゴシック" w:hAnsi="ＭＳ 明朝" w:cs="ＭＳ ゴシック" w:hint="eastAsia"/>
          <w:sz w:val="24"/>
          <w:szCs w:val="24"/>
        </w:rPr>
        <w:t>２９</w:t>
      </w:r>
      <w:r w:rsidR="00510619" w:rsidRPr="00307954">
        <w:rPr>
          <w:rFonts w:ascii="ＭＳ ゴシック" w:eastAsia="ＭＳ ゴシック" w:hAnsi="ＭＳ 明朝" w:cs="ＭＳ ゴシック" w:hint="eastAsia"/>
          <w:sz w:val="24"/>
          <w:szCs w:val="24"/>
        </w:rPr>
        <w:t>年度</w:t>
      </w:r>
      <w:r w:rsidR="006C705D" w:rsidRPr="00307954">
        <w:rPr>
          <w:rFonts w:ascii="ＭＳ ゴシック" w:eastAsia="ＭＳ ゴシック" w:hAnsi="ＭＳ ゴシック" w:cs="ＭＳ ゴシック" w:hint="eastAsia"/>
          <w:sz w:val="24"/>
          <w:szCs w:val="24"/>
        </w:rPr>
        <w:t>私立高等学校等関係政府予算に関する要望…………</w:t>
      </w:r>
      <w:r w:rsidR="009A3286" w:rsidRPr="00307954">
        <w:rPr>
          <w:rFonts w:ascii="ＭＳ ゴシック" w:eastAsia="ＭＳ ゴシック" w:hAnsi="ＭＳ ゴシック" w:hint="eastAsia"/>
          <w:sz w:val="24"/>
          <w:szCs w:val="24"/>
        </w:rPr>
        <w:t>…</w:t>
      </w:r>
      <w:r w:rsidR="00115AF3">
        <w:rPr>
          <w:rFonts w:ascii="ＭＳ ゴシック" w:eastAsia="ＭＳ ゴシック" w:hAnsi="ＭＳ ゴシック" w:hint="eastAsia"/>
          <w:sz w:val="24"/>
          <w:szCs w:val="24"/>
        </w:rPr>
        <w:t>…</w:t>
      </w:r>
      <w:r w:rsidR="009F6691" w:rsidRPr="00307954">
        <w:rPr>
          <w:rFonts w:ascii="ＭＳ ゴシック" w:eastAsia="ＭＳ ゴシック" w:hAnsi="ＭＳ ゴシック" w:cs="ＭＳ ゴシック" w:hint="eastAsia"/>
          <w:sz w:val="24"/>
          <w:szCs w:val="24"/>
        </w:rPr>
        <w:t>…</w:t>
      </w:r>
      <w:r w:rsidR="00115AF3">
        <w:rPr>
          <w:rFonts w:ascii="ＭＳ ゴシック" w:eastAsia="ＭＳ ゴシック" w:hAnsi="ＭＳ ゴシック" w:cs="ＭＳ ゴシック" w:hint="eastAsia"/>
          <w:sz w:val="24"/>
          <w:szCs w:val="24"/>
        </w:rPr>
        <w:t xml:space="preserve"> </w:t>
      </w:r>
      <w:r w:rsidR="00454CB3">
        <w:rPr>
          <w:rFonts w:ascii="ＭＳ ゴシック" w:eastAsia="ＭＳ ゴシック" w:hAnsi="ＭＳ ゴシック" w:cs="ＭＳ ゴシック" w:hint="eastAsia"/>
          <w:sz w:val="24"/>
          <w:szCs w:val="24"/>
        </w:rPr>
        <w:t>１</w:t>
      </w:r>
      <w:r w:rsidR="00B27574">
        <w:rPr>
          <w:rFonts w:ascii="ＭＳ ゴシック" w:eastAsia="ＭＳ ゴシック" w:hAnsi="ＭＳ ゴシック" w:cs="ＭＳ ゴシック" w:hint="eastAsia"/>
          <w:sz w:val="24"/>
          <w:szCs w:val="24"/>
        </w:rPr>
        <w:t>５</w:t>
      </w:r>
      <w:r w:rsidR="006C705D" w:rsidRPr="00307954">
        <w:rPr>
          <w:rFonts w:ascii="ＭＳ ゴシック" w:eastAsia="ＭＳ ゴシック" w:hAnsi="ＭＳ ゴシック" w:cs="ＭＳ ゴシック" w:hint="eastAsia"/>
          <w:sz w:val="24"/>
          <w:szCs w:val="24"/>
        </w:rPr>
        <w:t>頁</w:t>
      </w:r>
    </w:p>
    <w:p w:rsidR="006C705D" w:rsidRPr="00307954" w:rsidRDefault="00A517E2" w:rsidP="00CB4F84">
      <w:pPr>
        <w:spacing w:line="360" w:lineRule="exact"/>
        <w:ind w:firstLineChars="200" w:firstLine="420"/>
        <w:rPr>
          <w:rFonts w:ascii="ＭＳ ゴシック" w:eastAsia="ＭＳ ゴシック" w:hAnsi="ＭＳ ゴシック" w:cs="Times New Roman"/>
          <w:sz w:val="22"/>
          <w:szCs w:val="22"/>
        </w:rPr>
      </w:pPr>
      <w:r w:rsidRPr="00307954">
        <w:rPr>
          <w:rFonts w:ascii="ＭＳ ゴシック" w:eastAsia="ＭＳ ゴシック" w:hAnsi="ＭＳ ゴシック" w:cs="ＭＳ ゴシック" w:hint="eastAsia"/>
          <w:sz w:val="22"/>
          <w:szCs w:val="22"/>
        </w:rPr>
        <w:t>１</w:t>
      </w:r>
      <w:r w:rsidR="00B45A54" w:rsidRPr="00307954">
        <w:rPr>
          <w:rFonts w:ascii="ＭＳ ゴシック" w:eastAsia="ＭＳ ゴシック" w:hAnsi="ＭＳ ゴシック" w:cs="ＭＳ ゴシック" w:hint="eastAsia"/>
          <w:sz w:val="22"/>
          <w:szCs w:val="22"/>
        </w:rPr>
        <w:t>．</w:t>
      </w:r>
      <w:r w:rsidR="00284AB0" w:rsidRPr="00307954">
        <w:rPr>
          <w:rFonts w:ascii="ＭＳ ゴシック" w:eastAsia="ＭＳ ゴシック" w:hAnsi="ＭＳ ゴシック" w:hint="eastAsia"/>
          <w:sz w:val="22"/>
          <w:szCs w:val="22"/>
        </w:rPr>
        <w:t>私立高等学校等の経常費助成費等に対する補助の拡充強化……</w:t>
      </w:r>
      <w:r w:rsidR="006C705D" w:rsidRPr="00307954">
        <w:rPr>
          <w:rFonts w:ascii="ＭＳ ゴシック" w:eastAsia="ＭＳ ゴシック" w:hAnsi="ＭＳ ゴシック" w:hint="eastAsia"/>
          <w:sz w:val="22"/>
          <w:szCs w:val="22"/>
        </w:rPr>
        <w:t>…</w:t>
      </w:r>
      <w:r w:rsidR="008E4A97" w:rsidRPr="00307954">
        <w:rPr>
          <w:rFonts w:ascii="ＭＳ ゴシック" w:eastAsia="ＭＳ ゴシック" w:hAnsi="ＭＳ ゴシック" w:hint="eastAsia"/>
          <w:sz w:val="22"/>
          <w:szCs w:val="22"/>
        </w:rPr>
        <w:t>……………</w:t>
      </w:r>
      <w:r w:rsidR="006C705D" w:rsidRPr="00307954">
        <w:rPr>
          <w:rFonts w:ascii="ＭＳ ゴシック" w:eastAsia="ＭＳ ゴシック" w:hAnsi="ＭＳ ゴシック" w:hint="eastAsia"/>
          <w:sz w:val="22"/>
          <w:szCs w:val="22"/>
        </w:rPr>
        <w:t>……</w:t>
      </w:r>
      <w:r w:rsidR="00347A13" w:rsidRPr="00307954">
        <w:rPr>
          <w:rFonts w:ascii="ＭＳ ゴシック" w:eastAsia="ＭＳ ゴシック" w:hAnsi="ＭＳ ゴシック" w:hint="eastAsia"/>
          <w:sz w:val="22"/>
          <w:szCs w:val="22"/>
        </w:rPr>
        <w:t>…</w:t>
      </w:r>
      <w:r w:rsidR="00737B8F" w:rsidRPr="00307954">
        <w:rPr>
          <w:rFonts w:ascii="ＭＳ ゴシック" w:eastAsia="ＭＳ ゴシック" w:hAnsi="ＭＳ ゴシック" w:hint="eastAsia"/>
          <w:sz w:val="22"/>
          <w:szCs w:val="22"/>
        </w:rPr>
        <w:t>…</w:t>
      </w:r>
      <w:r w:rsidR="0010129B" w:rsidRPr="00307954">
        <w:rPr>
          <w:rFonts w:ascii="ＭＳ ゴシック" w:eastAsia="ＭＳ ゴシック" w:hAnsi="ＭＳ ゴシック" w:hint="eastAsia"/>
          <w:sz w:val="22"/>
          <w:szCs w:val="22"/>
        </w:rPr>
        <w:t xml:space="preserve"> </w:t>
      </w:r>
      <w:r w:rsidR="00B27574" w:rsidRPr="00307954">
        <w:rPr>
          <w:rFonts w:ascii="ＭＳ ゴシック" w:eastAsia="ＭＳ ゴシック" w:hAnsi="ＭＳ ゴシック" w:hint="eastAsia"/>
          <w:sz w:val="22"/>
          <w:szCs w:val="22"/>
        </w:rPr>
        <w:t>1</w:t>
      </w:r>
      <w:r w:rsidR="000F2194">
        <w:rPr>
          <w:rFonts w:ascii="ＭＳ ゴシック" w:eastAsia="ＭＳ ゴシック" w:hAnsi="ＭＳ ゴシック" w:hint="eastAsia"/>
          <w:sz w:val="22"/>
          <w:szCs w:val="22"/>
        </w:rPr>
        <w:t>5</w:t>
      </w:r>
    </w:p>
    <w:p w:rsidR="00640F0E" w:rsidRDefault="00A517E2" w:rsidP="0003691A">
      <w:pPr>
        <w:spacing w:line="360" w:lineRule="exact"/>
        <w:ind w:firstLineChars="200" w:firstLine="420"/>
        <w:rPr>
          <w:rFonts w:ascii="ＭＳ ゴシック" w:eastAsia="ＭＳ ゴシック" w:hAnsi="ＭＳ ゴシック" w:cs="Times New Roman"/>
          <w:sz w:val="22"/>
          <w:szCs w:val="22"/>
        </w:rPr>
      </w:pPr>
      <w:r w:rsidRPr="00307954">
        <w:rPr>
          <w:rFonts w:ascii="ＭＳ ゴシック" w:eastAsia="ＭＳ ゴシック" w:hAnsi="ＭＳ ゴシック" w:cs="Times New Roman" w:hint="eastAsia"/>
          <w:sz w:val="22"/>
          <w:szCs w:val="22"/>
        </w:rPr>
        <w:t>２</w:t>
      </w:r>
      <w:r w:rsidR="00B45A54" w:rsidRPr="00307954">
        <w:rPr>
          <w:rFonts w:ascii="ＭＳ ゴシック" w:eastAsia="ＭＳ ゴシック" w:hAnsi="ＭＳ ゴシック" w:cs="Times New Roman" w:hint="eastAsia"/>
          <w:sz w:val="22"/>
          <w:szCs w:val="22"/>
        </w:rPr>
        <w:t>．</w:t>
      </w:r>
      <w:r w:rsidR="00284AB0" w:rsidRPr="00307954">
        <w:rPr>
          <w:rFonts w:ascii="ＭＳ ゴシック" w:eastAsia="ＭＳ ゴシック" w:hAnsi="ＭＳ ゴシック" w:hint="eastAsia"/>
          <w:sz w:val="22"/>
          <w:szCs w:val="22"/>
        </w:rPr>
        <w:t>私立高等学校等施設設備の整備等に対する補助の拡充強化</w:t>
      </w:r>
      <w:r w:rsidR="00C507E6" w:rsidRPr="00307954">
        <w:rPr>
          <w:rFonts w:ascii="ＭＳ ゴシック" w:eastAsia="ＭＳ ゴシック" w:hAnsi="ＭＳ ゴシック" w:hint="eastAsia"/>
          <w:sz w:val="22"/>
          <w:szCs w:val="22"/>
        </w:rPr>
        <w:t>…</w:t>
      </w:r>
      <w:r w:rsidR="00284AB0" w:rsidRPr="00307954">
        <w:rPr>
          <w:rFonts w:ascii="ＭＳ ゴシック" w:eastAsia="ＭＳ ゴシック" w:hAnsi="ＭＳ ゴシック" w:hint="eastAsia"/>
          <w:sz w:val="22"/>
          <w:szCs w:val="22"/>
        </w:rPr>
        <w:t>…………</w:t>
      </w:r>
      <w:r w:rsidR="008E4A97" w:rsidRPr="00307954">
        <w:rPr>
          <w:rFonts w:ascii="ＭＳ ゴシック" w:eastAsia="ＭＳ ゴシック" w:hAnsi="ＭＳ ゴシック" w:hint="eastAsia"/>
          <w:sz w:val="22"/>
          <w:szCs w:val="22"/>
        </w:rPr>
        <w:t>…………</w:t>
      </w:r>
      <w:r w:rsidR="00C507E6" w:rsidRPr="00307954">
        <w:rPr>
          <w:rFonts w:ascii="ＭＳ ゴシック" w:eastAsia="ＭＳ ゴシック" w:hAnsi="ＭＳ ゴシック" w:hint="eastAsia"/>
          <w:sz w:val="22"/>
          <w:szCs w:val="22"/>
        </w:rPr>
        <w:t>………</w:t>
      </w:r>
      <w:r w:rsidR="00737B8F" w:rsidRPr="00307954">
        <w:rPr>
          <w:rFonts w:ascii="ＭＳ ゴシック" w:eastAsia="ＭＳ ゴシック" w:hAnsi="ＭＳ ゴシック" w:hint="eastAsia"/>
          <w:sz w:val="22"/>
          <w:szCs w:val="22"/>
        </w:rPr>
        <w:t xml:space="preserve"> </w:t>
      </w:r>
      <w:r w:rsidR="00B27574" w:rsidRPr="00307954">
        <w:rPr>
          <w:rFonts w:ascii="ＭＳ ゴシック" w:eastAsia="ＭＳ ゴシック" w:hAnsi="ＭＳ ゴシック" w:cs="Times New Roman" w:hint="eastAsia"/>
          <w:sz w:val="22"/>
          <w:szCs w:val="22"/>
        </w:rPr>
        <w:t>1</w:t>
      </w:r>
      <w:r w:rsidR="00B27574">
        <w:rPr>
          <w:rFonts w:ascii="ＭＳ ゴシック" w:eastAsia="ＭＳ ゴシック" w:hAnsi="ＭＳ ゴシック" w:cs="Times New Roman"/>
          <w:sz w:val="22"/>
          <w:szCs w:val="22"/>
        </w:rPr>
        <w:t>6</w:t>
      </w:r>
    </w:p>
    <w:p w:rsidR="00A324B9" w:rsidRPr="00EF3FBF" w:rsidRDefault="00A324B9" w:rsidP="0062338E">
      <w:pPr>
        <w:spacing w:line="360" w:lineRule="exact"/>
        <w:ind w:firstLineChars="250" w:firstLine="525"/>
        <w:rPr>
          <w:rFonts w:ascii="ＭＳ ゴシック" w:eastAsia="ＭＳ ゴシック" w:hAnsi="ＭＳ ゴシック" w:cs="Times New Roman"/>
          <w:sz w:val="22"/>
          <w:szCs w:val="22"/>
        </w:rPr>
      </w:pPr>
      <w:r w:rsidRPr="0062338E">
        <w:rPr>
          <w:rFonts w:asciiTheme="majorEastAsia" w:eastAsiaTheme="majorEastAsia" w:hAnsiTheme="majorEastAsia" w:hint="eastAsia"/>
          <w:sz w:val="22"/>
          <w:szCs w:val="22"/>
        </w:rPr>
        <w:t>①　私立高等学校等施設の耐震化支援の拡充強化</w:t>
      </w:r>
      <w:r w:rsidRPr="0003691A">
        <w:rPr>
          <w:rFonts w:ascii="ＭＳ ゴシック" w:eastAsia="ＭＳ ゴシック" w:hAnsi="ＭＳ ゴシック" w:hint="eastAsia"/>
          <w:sz w:val="22"/>
          <w:szCs w:val="22"/>
        </w:rPr>
        <w:t>……</w:t>
      </w:r>
      <w:r w:rsidR="0003691A" w:rsidRPr="00307954">
        <w:rPr>
          <w:rFonts w:ascii="ＭＳ ゴシック" w:eastAsia="ＭＳ ゴシック" w:hAnsi="ＭＳ ゴシック" w:hint="eastAsia"/>
          <w:sz w:val="22"/>
          <w:szCs w:val="22"/>
        </w:rPr>
        <w:t>…</w:t>
      </w:r>
      <w:r w:rsidRPr="0003691A">
        <w:rPr>
          <w:rFonts w:ascii="ＭＳ ゴシック" w:eastAsia="ＭＳ ゴシック" w:hAnsi="ＭＳ ゴシック" w:hint="eastAsia"/>
          <w:sz w:val="22"/>
          <w:szCs w:val="22"/>
        </w:rPr>
        <w:t>…………………</w:t>
      </w:r>
      <w:r w:rsidRPr="00EF3FBF">
        <w:rPr>
          <w:rFonts w:ascii="ＭＳ ゴシック" w:eastAsia="ＭＳ ゴシック" w:hAnsi="ＭＳ ゴシック" w:hint="eastAsia"/>
          <w:sz w:val="22"/>
          <w:szCs w:val="22"/>
        </w:rPr>
        <w:t xml:space="preserve">………………… </w:t>
      </w:r>
      <w:r w:rsidR="00B27574" w:rsidRPr="00EF3FBF">
        <w:rPr>
          <w:rFonts w:ascii="ＭＳ ゴシック" w:eastAsia="ＭＳ ゴシック" w:hAnsi="ＭＳ ゴシック" w:cs="Times New Roman" w:hint="eastAsia"/>
          <w:sz w:val="22"/>
          <w:szCs w:val="22"/>
        </w:rPr>
        <w:t>1</w:t>
      </w:r>
      <w:r w:rsidR="00B27574">
        <w:rPr>
          <w:rFonts w:ascii="ＭＳ ゴシック" w:eastAsia="ＭＳ ゴシック" w:hAnsi="ＭＳ ゴシック" w:cs="Times New Roman"/>
          <w:sz w:val="22"/>
          <w:szCs w:val="22"/>
        </w:rPr>
        <w:t>6</w:t>
      </w:r>
    </w:p>
    <w:p w:rsidR="00A324B9" w:rsidRPr="00307954" w:rsidRDefault="00A324B9" w:rsidP="0062338E">
      <w:pPr>
        <w:spacing w:line="360" w:lineRule="exact"/>
        <w:ind w:firstLineChars="250" w:firstLine="525"/>
        <w:rPr>
          <w:rFonts w:ascii="ＭＳ ゴシック" w:eastAsia="ＭＳ ゴシック" w:hAnsi="ＭＳ ゴシック" w:cs="Times New Roman"/>
          <w:sz w:val="22"/>
          <w:szCs w:val="22"/>
        </w:rPr>
      </w:pPr>
      <w:r w:rsidRPr="0062338E">
        <w:rPr>
          <w:rFonts w:asciiTheme="majorEastAsia" w:eastAsiaTheme="majorEastAsia" w:hAnsiTheme="majorEastAsia" w:hint="eastAsia"/>
          <w:kern w:val="0"/>
          <w:sz w:val="22"/>
          <w:szCs w:val="22"/>
        </w:rPr>
        <w:t>②　私立高等学校等におけるＩＣＴ環境の整備の促進</w:t>
      </w:r>
      <w:r w:rsidRPr="00307954">
        <w:rPr>
          <w:rFonts w:ascii="ＭＳ ゴシック" w:eastAsia="ＭＳ ゴシック" w:hAnsi="ＭＳ ゴシック" w:hint="eastAsia"/>
          <w:sz w:val="22"/>
          <w:szCs w:val="22"/>
        </w:rPr>
        <w:t>……</w:t>
      </w:r>
      <w:r w:rsidR="0003691A" w:rsidRPr="00307954">
        <w:rPr>
          <w:rFonts w:ascii="ＭＳ ゴシック" w:eastAsia="ＭＳ ゴシック" w:hAnsi="ＭＳ ゴシック" w:hint="eastAsia"/>
          <w:sz w:val="22"/>
          <w:szCs w:val="22"/>
        </w:rPr>
        <w:t>…</w:t>
      </w:r>
      <w:r w:rsidRPr="00307954">
        <w:rPr>
          <w:rFonts w:ascii="ＭＳ ゴシック" w:eastAsia="ＭＳ ゴシック" w:hAnsi="ＭＳ ゴシック" w:hint="eastAsia"/>
          <w:sz w:val="22"/>
          <w:szCs w:val="22"/>
        </w:rPr>
        <w:t xml:space="preserve">……………………………… </w:t>
      </w:r>
      <w:r w:rsidR="00B27574" w:rsidRPr="00307954">
        <w:rPr>
          <w:rFonts w:ascii="ＭＳ ゴシック" w:eastAsia="ＭＳ ゴシック" w:hAnsi="ＭＳ ゴシック" w:cs="Times New Roman" w:hint="eastAsia"/>
          <w:sz w:val="22"/>
          <w:szCs w:val="22"/>
        </w:rPr>
        <w:t>1</w:t>
      </w:r>
      <w:r w:rsidR="00B27574">
        <w:rPr>
          <w:rFonts w:ascii="ＭＳ ゴシック" w:eastAsia="ＭＳ ゴシック" w:hAnsi="ＭＳ ゴシック" w:cs="Times New Roman"/>
          <w:sz w:val="22"/>
          <w:szCs w:val="22"/>
        </w:rPr>
        <w:t>6</w:t>
      </w:r>
    </w:p>
    <w:p w:rsidR="0003691A" w:rsidRDefault="00A517E2" w:rsidP="0003691A">
      <w:pPr>
        <w:spacing w:line="360" w:lineRule="exact"/>
        <w:ind w:firstLineChars="200" w:firstLine="420"/>
        <w:rPr>
          <w:rFonts w:ascii="ＭＳ ゴシック" w:eastAsia="ＭＳ ゴシック" w:hAnsi="ＭＳ ゴシック"/>
          <w:sz w:val="22"/>
          <w:szCs w:val="22"/>
        </w:rPr>
      </w:pPr>
      <w:r w:rsidRPr="00307954">
        <w:rPr>
          <w:rFonts w:ascii="ＭＳ ゴシック" w:eastAsia="ＭＳ ゴシック" w:hAnsi="ＭＳ ゴシック" w:cs="ＭＳ ゴシック" w:hint="eastAsia"/>
          <w:sz w:val="22"/>
          <w:szCs w:val="22"/>
        </w:rPr>
        <w:t>３</w:t>
      </w:r>
      <w:r w:rsidR="00B45A54" w:rsidRPr="00307954">
        <w:rPr>
          <w:rFonts w:ascii="ＭＳ ゴシック" w:eastAsia="ＭＳ ゴシック" w:hAnsi="ＭＳ ゴシック" w:cs="ＭＳ ゴシック" w:hint="eastAsia"/>
          <w:sz w:val="22"/>
          <w:szCs w:val="22"/>
        </w:rPr>
        <w:t>．</w:t>
      </w:r>
      <w:r w:rsidR="007F2D9B" w:rsidRPr="00307954">
        <w:rPr>
          <w:rFonts w:ascii="ＭＳ ゴシック" w:eastAsia="ＭＳ ゴシック" w:hAnsi="ＭＳ ゴシック" w:hint="eastAsia"/>
          <w:sz w:val="22"/>
          <w:szCs w:val="22"/>
        </w:rPr>
        <w:t>私立</w:t>
      </w:r>
      <w:r w:rsidR="00A324B9">
        <w:rPr>
          <w:rFonts w:ascii="ＭＳ ゴシック" w:eastAsia="ＭＳ ゴシック" w:hAnsi="ＭＳ ゴシック" w:hint="eastAsia"/>
          <w:sz w:val="22"/>
          <w:szCs w:val="22"/>
        </w:rPr>
        <w:t>中高</w:t>
      </w:r>
      <w:r w:rsidR="007F2D9B" w:rsidRPr="00307954">
        <w:rPr>
          <w:rFonts w:ascii="ＭＳ ゴシック" w:eastAsia="ＭＳ ゴシック" w:hAnsi="ＭＳ ゴシック" w:hint="eastAsia"/>
          <w:sz w:val="22"/>
          <w:szCs w:val="22"/>
        </w:rPr>
        <w:t>生徒への</w:t>
      </w:r>
      <w:r w:rsidR="00A324B9">
        <w:rPr>
          <w:rFonts w:ascii="ＭＳ ゴシック" w:eastAsia="ＭＳ ゴシック" w:hAnsi="ＭＳ ゴシック" w:hint="eastAsia"/>
          <w:sz w:val="22"/>
          <w:szCs w:val="22"/>
        </w:rPr>
        <w:t>就学</w:t>
      </w:r>
      <w:r w:rsidR="00284AB0" w:rsidRPr="00307954">
        <w:rPr>
          <w:rFonts w:ascii="ＭＳ ゴシック" w:eastAsia="ＭＳ ゴシック" w:hAnsi="ＭＳ ゴシック" w:hint="eastAsia"/>
          <w:sz w:val="22"/>
          <w:szCs w:val="22"/>
        </w:rPr>
        <w:t>支援</w:t>
      </w:r>
      <w:r w:rsidR="007F2D9B" w:rsidRPr="00307954">
        <w:rPr>
          <w:rFonts w:ascii="ＭＳ ゴシック" w:eastAsia="ＭＳ ゴシック" w:hAnsi="ＭＳ ゴシック" w:hint="eastAsia"/>
          <w:sz w:val="22"/>
          <w:szCs w:val="22"/>
        </w:rPr>
        <w:t>の拡充強化</w:t>
      </w:r>
      <w:r w:rsidR="00284AB0" w:rsidRPr="00307954">
        <w:rPr>
          <w:rFonts w:ascii="ＭＳ ゴシック" w:eastAsia="ＭＳ ゴシック" w:hAnsi="ＭＳ ゴシック" w:hint="eastAsia"/>
          <w:sz w:val="22"/>
          <w:szCs w:val="22"/>
        </w:rPr>
        <w:t>…………………………………………………</w:t>
      </w:r>
      <w:r w:rsidR="004A7C84" w:rsidRPr="00307954">
        <w:rPr>
          <w:rFonts w:ascii="ＭＳ ゴシック" w:eastAsia="ＭＳ ゴシック" w:hAnsi="ＭＳ ゴシック" w:hint="eastAsia"/>
          <w:sz w:val="22"/>
          <w:szCs w:val="22"/>
        </w:rPr>
        <w:t>……</w:t>
      </w:r>
      <w:r w:rsidR="00737B8F" w:rsidRPr="00307954">
        <w:rPr>
          <w:rFonts w:ascii="ＭＳ ゴシック" w:eastAsia="ＭＳ ゴシック" w:hAnsi="ＭＳ ゴシック" w:hint="eastAsia"/>
          <w:sz w:val="22"/>
          <w:szCs w:val="22"/>
        </w:rPr>
        <w:t xml:space="preserve"> </w:t>
      </w:r>
      <w:r w:rsidR="00B27574">
        <w:rPr>
          <w:rFonts w:ascii="ＭＳ ゴシック" w:eastAsia="ＭＳ ゴシック" w:hAnsi="ＭＳ ゴシック" w:hint="eastAsia"/>
          <w:sz w:val="22"/>
          <w:szCs w:val="22"/>
        </w:rPr>
        <w:t>1</w:t>
      </w:r>
      <w:r w:rsidR="00B27574">
        <w:rPr>
          <w:rFonts w:ascii="ＭＳ ゴシック" w:eastAsia="ＭＳ ゴシック" w:hAnsi="ＭＳ ゴシック"/>
          <w:sz w:val="22"/>
          <w:szCs w:val="22"/>
        </w:rPr>
        <w:t>7</w:t>
      </w:r>
    </w:p>
    <w:p w:rsidR="00A324B9" w:rsidRPr="00EF3FBF" w:rsidRDefault="00A324B9" w:rsidP="0062338E">
      <w:pPr>
        <w:spacing w:line="360" w:lineRule="exact"/>
        <w:ind w:firstLineChars="250" w:firstLine="500"/>
        <w:rPr>
          <w:rFonts w:ascii="ＭＳ ゴシック" w:eastAsia="ＭＳ ゴシック" w:hAnsi="ＭＳ ゴシック"/>
          <w:sz w:val="22"/>
          <w:szCs w:val="22"/>
        </w:rPr>
      </w:pPr>
      <w:r w:rsidRPr="0062338E">
        <w:rPr>
          <w:rFonts w:asciiTheme="majorEastAsia" w:eastAsiaTheme="majorEastAsia" w:hAnsiTheme="majorEastAsia" w:hint="eastAsia"/>
        </w:rPr>
        <w:t>①　高等学校等就学支援金制度の拡充強化</w:t>
      </w:r>
      <w:r w:rsidRPr="0003691A">
        <w:rPr>
          <w:rFonts w:ascii="ＭＳ ゴシック" w:eastAsia="ＭＳ ゴシック" w:hAnsi="ＭＳ ゴシック" w:hint="eastAsia"/>
          <w:sz w:val="22"/>
          <w:szCs w:val="22"/>
        </w:rPr>
        <w:t>……</w:t>
      </w:r>
      <w:r w:rsidR="0003691A" w:rsidRPr="00307954">
        <w:rPr>
          <w:rFonts w:ascii="ＭＳ ゴシック" w:eastAsia="ＭＳ ゴシック" w:hAnsi="ＭＳ ゴシック" w:hint="eastAsia"/>
          <w:sz w:val="22"/>
          <w:szCs w:val="22"/>
        </w:rPr>
        <w:t>…</w:t>
      </w:r>
      <w:r w:rsidRPr="0003691A">
        <w:rPr>
          <w:rFonts w:ascii="ＭＳ ゴシック" w:eastAsia="ＭＳ ゴシック" w:hAnsi="ＭＳ ゴシック" w:hint="eastAsia"/>
          <w:sz w:val="22"/>
          <w:szCs w:val="22"/>
        </w:rPr>
        <w:t>………………………………………………</w:t>
      </w:r>
      <w:r w:rsidRPr="00EF3FBF">
        <w:rPr>
          <w:rFonts w:ascii="ＭＳ ゴシック" w:eastAsia="ＭＳ ゴシック" w:hAnsi="ＭＳ ゴシック" w:hint="eastAsia"/>
          <w:sz w:val="22"/>
          <w:szCs w:val="22"/>
        </w:rPr>
        <w:t xml:space="preserve"> </w:t>
      </w:r>
      <w:r w:rsidR="00B27574" w:rsidRPr="00EF3FBF">
        <w:rPr>
          <w:rFonts w:ascii="ＭＳ ゴシック" w:eastAsia="ＭＳ ゴシック" w:hAnsi="ＭＳ ゴシック" w:hint="eastAsia"/>
          <w:sz w:val="22"/>
          <w:szCs w:val="22"/>
        </w:rPr>
        <w:t>1</w:t>
      </w:r>
      <w:r w:rsidR="00B27574">
        <w:rPr>
          <w:rFonts w:ascii="ＭＳ ゴシック" w:eastAsia="ＭＳ ゴシック" w:hAnsi="ＭＳ ゴシック"/>
          <w:sz w:val="22"/>
          <w:szCs w:val="22"/>
        </w:rPr>
        <w:t>7</w:t>
      </w:r>
    </w:p>
    <w:p w:rsidR="00A324B9" w:rsidRDefault="00A324B9" w:rsidP="0062338E">
      <w:pPr>
        <w:spacing w:line="360" w:lineRule="exact"/>
        <w:ind w:firstLineChars="250" w:firstLine="500"/>
        <w:rPr>
          <w:rFonts w:ascii="ＭＳ ゴシック" w:eastAsia="ＭＳ ゴシック" w:hAnsi="ＭＳ ゴシック"/>
          <w:sz w:val="22"/>
          <w:szCs w:val="22"/>
        </w:rPr>
      </w:pPr>
      <w:r w:rsidRPr="0062338E">
        <w:rPr>
          <w:rFonts w:asciiTheme="majorEastAsia" w:eastAsiaTheme="majorEastAsia" w:hAnsiTheme="majorEastAsia" w:hint="eastAsia"/>
        </w:rPr>
        <w:t>②　私立中学校生徒への就学支援金制度の創設</w:t>
      </w:r>
      <w:r w:rsidRPr="0003691A">
        <w:rPr>
          <w:rFonts w:ascii="ＭＳ ゴシック" w:eastAsia="ＭＳ ゴシック" w:hAnsi="ＭＳ ゴシック" w:hint="eastAsia"/>
          <w:sz w:val="22"/>
          <w:szCs w:val="22"/>
        </w:rPr>
        <w:t>……</w:t>
      </w:r>
      <w:r w:rsidR="0003691A" w:rsidRPr="0030795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Pr="00307954">
        <w:rPr>
          <w:rFonts w:ascii="ＭＳ ゴシック" w:eastAsia="ＭＳ ゴシック" w:hAnsi="ＭＳ ゴシック" w:hint="eastAsia"/>
          <w:sz w:val="22"/>
          <w:szCs w:val="22"/>
        </w:rPr>
        <w:t xml:space="preserve">………………………… </w:t>
      </w:r>
      <w:r w:rsidR="00B27574">
        <w:rPr>
          <w:rFonts w:ascii="ＭＳ ゴシック" w:eastAsia="ＭＳ ゴシック" w:hAnsi="ＭＳ ゴシック" w:hint="eastAsia"/>
          <w:sz w:val="22"/>
          <w:szCs w:val="22"/>
        </w:rPr>
        <w:t>1</w:t>
      </w:r>
      <w:r w:rsidR="00B27574">
        <w:rPr>
          <w:rFonts w:ascii="ＭＳ ゴシック" w:eastAsia="ＭＳ ゴシック" w:hAnsi="ＭＳ ゴシック"/>
          <w:sz w:val="22"/>
          <w:szCs w:val="22"/>
        </w:rPr>
        <w:t>7</w:t>
      </w:r>
    </w:p>
    <w:p w:rsidR="00454CB3" w:rsidRPr="00307954" w:rsidRDefault="00454CB3" w:rsidP="00454CB3">
      <w:pPr>
        <w:spacing w:line="360" w:lineRule="exact"/>
        <w:ind w:firstLineChars="200" w:firstLine="420"/>
        <w:rPr>
          <w:rFonts w:ascii="ＭＳ ゴシック" w:eastAsia="ＭＳ ゴシック" w:hAnsi="ＭＳ ゴシック" w:cs="Times New Roman"/>
          <w:sz w:val="22"/>
          <w:szCs w:val="22"/>
        </w:rPr>
      </w:pPr>
      <w:r w:rsidRPr="00307954">
        <w:rPr>
          <w:rFonts w:ascii="ＭＳ ゴシック" w:eastAsia="ＭＳ ゴシック" w:hAnsi="ＭＳ ゴシック" w:cs="ＭＳ ゴシック" w:hint="eastAsia"/>
          <w:sz w:val="22"/>
          <w:szCs w:val="22"/>
        </w:rPr>
        <w:t>４．</w:t>
      </w:r>
      <w:r>
        <w:rPr>
          <w:rFonts w:ascii="ＭＳ ゴシック" w:eastAsia="ＭＳ ゴシック" w:hAnsi="ＭＳ ゴシック" w:hint="eastAsia"/>
          <w:sz w:val="22"/>
          <w:szCs w:val="22"/>
        </w:rPr>
        <w:t>熊本地震被災私立学校・生徒等への支援の</w:t>
      </w:r>
      <w:r w:rsidRPr="00307954">
        <w:rPr>
          <w:rFonts w:ascii="ＭＳ ゴシック" w:eastAsia="ＭＳ ゴシック" w:hAnsi="ＭＳ ゴシック" w:hint="eastAsia"/>
          <w:sz w:val="22"/>
          <w:szCs w:val="22"/>
        </w:rPr>
        <w:t xml:space="preserve">拡充強化……………………………………… </w:t>
      </w:r>
      <w:r w:rsidR="00B27574">
        <w:rPr>
          <w:rFonts w:ascii="ＭＳ ゴシック" w:eastAsia="ＭＳ ゴシック" w:hAnsi="ＭＳ ゴシック" w:hint="eastAsia"/>
          <w:sz w:val="22"/>
          <w:szCs w:val="22"/>
        </w:rPr>
        <w:t>1</w:t>
      </w:r>
      <w:r w:rsidR="00B27574">
        <w:rPr>
          <w:rFonts w:ascii="ＭＳ ゴシック" w:eastAsia="ＭＳ ゴシック" w:hAnsi="ＭＳ ゴシック"/>
          <w:sz w:val="22"/>
          <w:szCs w:val="22"/>
        </w:rPr>
        <w:t>7</w:t>
      </w:r>
    </w:p>
    <w:p w:rsidR="00B00CBB" w:rsidRPr="00307954" w:rsidRDefault="00454CB3" w:rsidP="00CB4F84">
      <w:pPr>
        <w:spacing w:line="360" w:lineRule="exact"/>
        <w:ind w:firstLineChars="200" w:firstLine="4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５</w:t>
      </w:r>
      <w:r w:rsidR="00B45A54" w:rsidRPr="00307954">
        <w:rPr>
          <w:rFonts w:ascii="ＭＳ ゴシック" w:eastAsia="ＭＳ ゴシック" w:hAnsi="ＭＳ ゴシック" w:cs="ＭＳ ゴシック" w:hint="eastAsia"/>
          <w:sz w:val="22"/>
          <w:szCs w:val="22"/>
        </w:rPr>
        <w:t>．</w:t>
      </w:r>
      <w:r>
        <w:rPr>
          <w:rFonts w:ascii="ＭＳ ゴシック" w:eastAsia="ＭＳ ゴシック" w:hAnsi="ＭＳ ゴシック" w:hint="eastAsia"/>
          <w:sz w:val="22"/>
          <w:szCs w:val="22"/>
        </w:rPr>
        <w:t>日本私学教育研究所研究事業費等</w:t>
      </w:r>
      <w:r w:rsidR="00284AB0" w:rsidRPr="00307954">
        <w:rPr>
          <w:rFonts w:ascii="ＭＳ ゴシック" w:eastAsia="ＭＳ ゴシック" w:hAnsi="ＭＳ ゴシック" w:hint="eastAsia"/>
          <w:sz w:val="22"/>
          <w:szCs w:val="22"/>
        </w:rPr>
        <w:t>補助の拡充強化</w:t>
      </w:r>
      <w:r w:rsidR="00B00CBB" w:rsidRPr="00307954">
        <w:rPr>
          <w:rFonts w:ascii="ＭＳ ゴシック" w:eastAsia="ＭＳ ゴシック" w:hAnsi="ＭＳ ゴシック" w:hint="eastAsia"/>
          <w:sz w:val="22"/>
          <w:szCs w:val="22"/>
        </w:rPr>
        <w:t>……</w:t>
      </w:r>
      <w:r w:rsidR="00313177" w:rsidRPr="00307954">
        <w:rPr>
          <w:rFonts w:ascii="ＭＳ ゴシック" w:eastAsia="ＭＳ ゴシック" w:hAnsi="ＭＳ ゴシック" w:hint="eastAsia"/>
          <w:sz w:val="22"/>
          <w:szCs w:val="22"/>
        </w:rPr>
        <w:t>……</w:t>
      </w:r>
      <w:r w:rsidR="00284AB0" w:rsidRPr="00307954">
        <w:rPr>
          <w:rFonts w:ascii="ＭＳ ゴシック" w:eastAsia="ＭＳ ゴシック" w:hAnsi="ＭＳ ゴシック" w:hint="eastAsia"/>
          <w:sz w:val="22"/>
          <w:szCs w:val="22"/>
        </w:rPr>
        <w:t>…</w:t>
      </w:r>
      <w:r w:rsidR="00313177" w:rsidRPr="00307954">
        <w:rPr>
          <w:rFonts w:ascii="ＭＳ ゴシック" w:eastAsia="ＭＳ ゴシック" w:hAnsi="ＭＳ ゴシック" w:hint="eastAsia"/>
          <w:sz w:val="22"/>
          <w:szCs w:val="22"/>
        </w:rPr>
        <w:t>…………</w:t>
      </w:r>
      <w:r w:rsidR="00B00CBB" w:rsidRPr="00307954">
        <w:rPr>
          <w:rFonts w:ascii="ＭＳ ゴシック" w:eastAsia="ＭＳ ゴシック" w:hAnsi="ＭＳ ゴシック" w:hint="eastAsia"/>
          <w:sz w:val="22"/>
          <w:szCs w:val="22"/>
        </w:rPr>
        <w:t>…</w:t>
      </w:r>
      <w:r w:rsidRPr="00307954">
        <w:rPr>
          <w:rFonts w:ascii="ＭＳ ゴシック" w:eastAsia="ＭＳ ゴシック" w:hAnsi="ＭＳ ゴシック" w:hint="eastAsia"/>
          <w:sz w:val="22"/>
          <w:szCs w:val="22"/>
        </w:rPr>
        <w:t>………</w:t>
      </w:r>
      <w:r w:rsidR="00B00CBB" w:rsidRPr="00307954">
        <w:rPr>
          <w:rFonts w:ascii="ＭＳ ゴシック" w:eastAsia="ＭＳ ゴシック" w:hAnsi="ＭＳ ゴシック" w:hint="eastAsia"/>
          <w:sz w:val="22"/>
          <w:szCs w:val="22"/>
        </w:rPr>
        <w:t>……</w:t>
      </w:r>
      <w:r w:rsidR="00604214" w:rsidRPr="00307954">
        <w:rPr>
          <w:rFonts w:ascii="ＭＳ ゴシック" w:eastAsia="ＭＳ ゴシック" w:hAnsi="ＭＳ ゴシック" w:hint="eastAsia"/>
          <w:sz w:val="22"/>
          <w:szCs w:val="22"/>
        </w:rPr>
        <w:t>…</w:t>
      </w:r>
      <w:r w:rsidR="00737B8F" w:rsidRPr="00307954">
        <w:rPr>
          <w:rFonts w:ascii="ＭＳ ゴシック" w:eastAsia="ＭＳ ゴシック" w:hAnsi="ＭＳ ゴシック" w:hint="eastAsia"/>
          <w:sz w:val="22"/>
          <w:szCs w:val="22"/>
        </w:rPr>
        <w:t xml:space="preserve"> </w:t>
      </w:r>
      <w:r w:rsidR="00B27574">
        <w:rPr>
          <w:rFonts w:ascii="ＭＳ ゴシック" w:eastAsia="ＭＳ ゴシック" w:hAnsi="ＭＳ ゴシック" w:hint="eastAsia"/>
          <w:sz w:val="22"/>
          <w:szCs w:val="22"/>
        </w:rPr>
        <w:t>1</w:t>
      </w:r>
      <w:r w:rsidR="00B27574">
        <w:rPr>
          <w:rFonts w:ascii="ＭＳ ゴシック" w:eastAsia="ＭＳ ゴシック" w:hAnsi="ＭＳ ゴシック"/>
          <w:sz w:val="22"/>
          <w:szCs w:val="22"/>
        </w:rPr>
        <w:t>7</w:t>
      </w:r>
    </w:p>
    <w:p w:rsidR="004B2C07" w:rsidRPr="006E64CD" w:rsidRDefault="004B2C07" w:rsidP="004B2C07">
      <w:pPr>
        <w:pStyle w:val="a4"/>
        <w:tabs>
          <w:tab w:val="clear" w:pos="4252"/>
          <w:tab w:val="clear" w:pos="8504"/>
        </w:tabs>
        <w:snapToGrid/>
        <w:spacing w:afterLines="50" w:after="171" w:line="360" w:lineRule="exact"/>
        <w:rPr>
          <w:rFonts w:ascii="ＭＳ ゴシック" w:eastAsia="ＭＳ ゴシック" w:hAnsi="ＭＳ ゴシック" w:cs="Times New Roman"/>
          <w:b/>
        </w:rPr>
      </w:pPr>
    </w:p>
    <w:p w:rsidR="004B2C07" w:rsidRPr="00115AF3" w:rsidRDefault="004B2C07" w:rsidP="004B2C07">
      <w:pPr>
        <w:pStyle w:val="a4"/>
        <w:tabs>
          <w:tab w:val="clear" w:pos="4252"/>
          <w:tab w:val="clear" w:pos="8504"/>
        </w:tabs>
        <w:snapToGrid/>
        <w:spacing w:line="360" w:lineRule="exact"/>
        <w:rPr>
          <w:rFonts w:ascii="ＭＳ ゴシック" w:eastAsia="ＭＳ ゴシック" w:hAnsi="ＭＳ ゴシック" w:cs="ＭＳ ゴシック"/>
          <w:sz w:val="24"/>
          <w:szCs w:val="24"/>
        </w:rPr>
      </w:pPr>
      <w:r w:rsidRPr="00115AF3">
        <w:rPr>
          <w:rFonts w:ascii="ＭＳ ゴシック" w:eastAsia="ＭＳ ゴシック" w:hAnsi="ＭＳ ゴシック" w:cs="ＭＳ ゴシック" w:hint="eastAsia"/>
          <w:sz w:val="24"/>
          <w:szCs w:val="24"/>
        </w:rPr>
        <w:t xml:space="preserve">【３】　</w:t>
      </w:r>
      <w:r w:rsidRPr="00115AF3">
        <w:rPr>
          <w:rFonts w:ascii="ＭＳ ゴシック" w:eastAsia="ＭＳ ゴシック" w:hAnsi="ＭＳ 明朝" w:cs="ＭＳ ゴシック" w:hint="eastAsia"/>
          <w:sz w:val="24"/>
          <w:szCs w:val="24"/>
        </w:rPr>
        <w:t>平成</w:t>
      </w:r>
      <w:r>
        <w:rPr>
          <w:rFonts w:ascii="ＭＳ ゴシック" w:eastAsia="ＭＳ ゴシック" w:hAnsi="ＭＳ 明朝" w:cs="ＭＳ ゴシック" w:hint="eastAsia"/>
          <w:sz w:val="24"/>
          <w:szCs w:val="24"/>
        </w:rPr>
        <w:t>２９</w:t>
      </w:r>
      <w:r w:rsidRPr="00115AF3">
        <w:rPr>
          <w:rFonts w:ascii="ＭＳ ゴシック" w:eastAsia="ＭＳ ゴシック" w:hAnsi="ＭＳ 明朝" w:cs="ＭＳ ゴシック" w:hint="eastAsia"/>
          <w:sz w:val="24"/>
          <w:szCs w:val="24"/>
        </w:rPr>
        <w:t>年度</w:t>
      </w:r>
      <w:r w:rsidRPr="00115AF3">
        <w:rPr>
          <w:rFonts w:ascii="ＭＳ ゴシック" w:eastAsia="ＭＳ ゴシック" w:hAnsi="ＭＳ ゴシック" w:cs="ＭＳ ゴシック" w:hint="eastAsia"/>
          <w:sz w:val="24"/>
          <w:szCs w:val="24"/>
        </w:rPr>
        <w:t>私立</w:t>
      </w:r>
      <w:r>
        <w:rPr>
          <w:rFonts w:ascii="ＭＳ ゴシック" w:eastAsia="ＭＳ ゴシック" w:hAnsi="ＭＳ ゴシック" w:cs="ＭＳ ゴシック" w:hint="eastAsia"/>
          <w:sz w:val="24"/>
          <w:szCs w:val="24"/>
        </w:rPr>
        <w:t>小学校</w:t>
      </w:r>
      <w:r w:rsidRPr="00115AF3">
        <w:rPr>
          <w:rFonts w:ascii="ＭＳ ゴシック" w:eastAsia="ＭＳ ゴシック" w:hAnsi="ＭＳ ゴシック" w:cs="ＭＳ ゴシック" w:hint="eastAsia"/>
          <w:sz w:val="24"/>
          <w:szCs w:val="24"/>
        </w:rPr>
        <w:t>関係</w:t>
      </w:r>
      <w:r w:rsidR="00197E11">
        <w:rPr>
          <w:rFonts w:ascii="ＭＳ ゴシック" w:eastAsia="ＭＳ ゴシック" w:hAnsi="ＭＳ ゴシック" w:cs="ＭＳ ゴシック" w:hint="eastAsia"/>
          <w:sz w:val="24"/>
          <w:szCs w:val="24"/>
        </w:rPr>
        <w:t>政府</w:t>
      </w:r>
      <w:r w:rsidRPr="00115AF3">
        <w:rPr>
          <w:rFonts w:ascii="ＭＳ ゴシック" w:eastAsia="ＭＳ ゴシック" w:hAnsi="ＭＳ ゴシック" w:cs="ＭＳ ゴシック" w:hint="eastAsia"/>
          <w:sz w:val="24"/>
          <w:szCs w:val="24"/>
        </w:rPr>
        <w:t>予算に関する要望</w:t>
      </w:r>
      <w:r w:rsidRPr="00115AF3">
        <w:rPr>
          <w:rFonts w:ascii="ＭＳ ゴシック" w:eastAsia="ＭＳ ゴシック" w:hAnsi="ＭＳ ゴシック" w:cs="ＭＳ ゴシック"/>
          <w:sz w:val="24"/>
          <w:szCs w:val="24"/>
        </w:rPr>
        <w:t xml:space="preserve"> </w:t>
      </w:r>
      <w:r w:rsidRPr="00115AF3">
        <w:rPr>
          <w:rFonts w:ascii="ＭＳ ゴシック" w:eastAsia="ＭＳ ゴシック" w:hAnsi="ＭＳ ゴシック" w:cs="ＭＳ ゴシック" w:hint="eastAsia"/>
          <w:sz w:val="24"/>
          <w:szCs w:val="24"/>
        </w:rPr>
        <w:t>…………………</w:t>
      </w:r>
      <w:r w:rsidR="00197E11" w:rsidRPr="00115AF3">
        <w:rPr>
          <w:rFonts w:ascii="ＭＳ ゴシック" w:eastAsia="ＭＳ ゴシック" w:hAnsi="ＭＳ ゴシック" w:cs="ＭＳ ゴシック" w:hint="eastAsia"/>
          <w:sz w:val="24"/>
          <w:szCs w:val="24"/>
        </w:rPr>
        <w:t>……</w:t>
      </w:r>
      <w:r w:rsidR="00454CB3">
        <w:rPr>
          <w:rFonts w:ascii="ＭＳ ゴシック" w:eastAsia="ＭＳ ゴシック" w:hAnsi="ＭＳ ゴシック" w:cs="ＭＳ ゴシック" w:hint="eastAsia"/>
          <w:sz w:val="24"/>
          <w:szCs w:val="24"/>
        </w:rPr>
        <w:t>１</w:t>
      </w:r>
      <w:r w:rsidR="00B27574">
        <w:rPr>
          <w:rFonts w:ascii="ＭＳ ゴシック" w:eastAsia="ＭＳ ゴシック" w:hAnsi="ＭＳ ゴシック" w:cs="ＭＳ ゴシック" w:hint="eastAsia"/>
          <w:sz w:val="24"/>
          <w:szCs w:val="24"/>
        </w:rPr>
        <w:t>９</w:t>
      </w:r>
      <w:r w:rsidRPr="00115AF3">
        <w:rPr>
          <w:rFonts w:ascii="ＭＳ ゴシック" w:eastAsia="ＭＳ ゴシック" w:hAnsi="ＭＳ ゴシック" w:cs="ＭＳ ゴシック" w:hint="eastAsia"/>
          <w:sz w:val="24"/>
          <w:szCs w:val="24"/>
        </w:rPr>
        <w:t>頁</w:t>
      </w:r>
    </w:p>
    <w:p w:rsidR="004B2C07" w:rsidRPr="00307954" w:rsidRDefault="004B2C07" w:rsidP="004B2C07">
      <w:pPr>
        <w:spacing w:line="360" w:lineRule="exact"/>
        <w:ind w:firstLineChars="200" w:firstLine="420"/>
        <w:rPr>
          <w:rFonts w:ascii="ＭＳ ゴシック" w:eastAsia="ＭＳ ゴシック" w:hAnsi="ＭＳ ゴシック" w:cs="Times New Roman"/>
          <w:sz w:val="22"/>
          <w:szCs w:val="22"/>
        </w:rPr>
      </w:pPr>
      <w:r w:rsidRPr="00307954">
        <w:rPr>
          <w:rFonts w:ascii="ＭＳ ゴシック" w:eastAsia="ＭＳ ゴシック" w:hAnsi="ＭＳ ゴシック" w:cs="ＭＳ ゴシック" w:hint="eastAsia"/>
          <w:sz w:val="22"/>
          <w:szCs w:val="22"/>
        </w:rPr>
        <w:t>１．</w:t>
      </w:r>
      <w:r w:rsidRPr="00307954">
        <w:rPr>
          <w:rFonts w:ascii="ＭＳ ゴシック" w:eastAsia="ＭＳ ゴシック" w:hAnsi="ＭＳ ゴシック" w:hint="eastAsia"/>
          <w:sz w:val="22"/>
          <w:szCs w:val="22"/>
        </w:rPr>
        <w:t>私立</w:t>
      </w:r>
      <w:r w:rsidR="00197E11">
        <w:rPr>
          <w:rFonts w:ascii="ＭＳ ゴシック" w:eastAsia="ＭＳ ゴシック" w:hAnsi="ＭＳ ゴシック" w:hint="eastAsia"/>
          <w:sz w:val="22"/>
          <w:szCs w:val="22"/>
        </w:rPr>
        <w:t>小</w:t>
      </w:r>
      <w:r w:rsidRPr="00307954">
        <w:rPr>
          <w:rFonts w:ascii="ＭＳ ゴシック" w:eastAsia="ＭＳ ゴシック" w:hAnsi="ＭＳ ゴシック" w:hint="eastAsia"/>
          <w:sz w:val="22"/>
          <w:szCs w:val="22"/>
        </w:rPr>
        <w:t>学校の経常費助成費等に対する補助の拡充強化……………………</w:t>
      </w:r>
      <w:r w:rsidR="00BE1BEE" w:rsidRPr="00307954">
        <w:rPr>
          <w:rFonts w:ascii="ＭＳ ゴシック" w:eastAsia="ＭＳ ゴシック" w:hAnsi="ＭＳ ゴシック" w:hint="eastAsia"/>
          <w:sz w:val="22"/>
          <w:szCs w:val="22"/>
        </w:rPr>
        <w:t>………</w:t>
      </w:r>
      <w:r w:rsidRPr="00307954">
        <w:rPr>
          <w:rFonts w:ascii="ＭＳ ゴシック" w:eastAsia="ＭＳ ゴシック" w:hAnsi="ＭＳ ゴシック" w:hint="eastAsia"/>
          <w:sz w:val="22"/>
          <w:szCs w:val="22"/>
        </w:rPr>
        <w:t xml:space="preserve">……… </w:t>
      </w:r>
      <w:r w:rsidR="00B27574" w:rsidRPr="00307954">
        <w:rPr>
          <w:rFonts w:ascii="ＭＳ ゴシック" w:eastAsia="ＭＳ ゴシック" w:hAnsi="ＭＳ ゴシック" w:hint="eastAsia"/>
          <w:sz w:val="22"/>
          <w:szCs w:val="22"/>
        </w:rPr>
        <w:t>1</w:t>
      </w:r>
      <w:r w:rsidR="00B27574">
        <w:rPr>
          <w:rFonts w:ascii="ＭＳ ゴシック" w:eastAsia="ＭＳ ゴシック" w:hAnsi="ＭＳ ゴシック"/>
          <w:sz w:val="22"/>
          <w:szCs w:val="22"/>
        </w:rPr>
        <w:t>9</w:t>
      </w:r>
    </w:p>
    <w:p w:rsidR="004B2C07" w:rsidRPr="00307954" w:rsidRDefault="004B2C07" w:rsidP="004B2C07">
      <w:pPr>
        <w:spacing w:line="360" w:lineRule="exact"/>
        <w:ind w:firstLineChars="200" w:firstLine="420"/>
        <w:rPr>
          <w:rFonts w:ascii="ＭＳ ゴシック" w:eastAsia="ＭＳ ゴシック" w:hAnsi="ＭＳ ゴシック" w:cs="Times New Roman"/>
          <w:sz w:val="22"/>
          <w:szCs w:val="22"/>
        </w:rPr>
      </w:pPr>
      <w:r w:rsidRPr="00307954">
        <w:rPr>
          <w:rFonts w:ascii="ＭＳ ゴシック" w:eastAsia="ＭＳ ゴシック" w:hAnsi="ＭＳ ゴシック" w:cs="Times New Roman" w:hint="eastAsia"/>
          <w:sz w:val="22"/>
          <w:szCs w:val="22"/>
        </w:rPr>
        <w:t>２．</w:t>
      </w:r>
      <w:r w:rsidR="00BE1BEE">
        <w:rPr>
          <w:rFonts w:ascii="ＭＳ ゴシック" w:eastAsia="ＭＳ ゴシック" w:hAnsi="ＭＳ ゴシック" w:hint="eastAsia"/>
          <w:sz w:val="22"/>
          <w:szCs w:val="22"/>
        </w:rPr>
        <w:t>施設整備の耐震化事業、安全対策費等に対する補助の拡充</w:t>
      </w:r>
      <w:r w:rsidRPr="00307954">
        <w:rPr>
          <w:rFonts w:ascii="ＭＳ ゴシック" w:eastAsia="ＭＳ ゴシック" w:hAnsi="ＭＳ ゴシック" w:hint="eastAsia"/>
          <w:sz w:val="22"/>
          <w:szCs w:val="22"/>
        </w:rPr>
        <w:t xml:space="preserve">強化………………………… </w:t>
      </w:r>
      <w:r w:rsidR="00B27574">
        <w:rPr>
          <w:rFonts w:ascii="ＭＳ ゴシック" w:eastAsia="ＭＳ ゴシック" w:hAnsi="ＭＳ ゴシック" w:cs="Times New Roman"/>
          <w:sz w:val="22"/>
          <w:szCs w:val="22"/>
        </w:rPr>
        <w:t>20</w:t>
      </w:r>
    </w:p>
    <w:p w:rsidR="004B2C07" w:rsidRPr="00307954" w:rsidRDefault="004B2C07" w:rsidP="004B2C07">
      <w:pPr>
        <w:spacing w:line="360" w:lineRule="exact"/>
        <w:ind w:firstLineChars="200" w:firstLine="420"/>
        <w:rPr>
          <w:rFonts w:ascii="ＭＳ ゴシック" w:eastAsia="ＭＳ ゴシック" w:hAnsi="ＭＳ ゴシック" w:cs="Times New Roman"/>
          <w:sz w:val="22"/>
          <w:szCs w:val="22"/>
        </w:rPr>
      </w:pPr>
      <w:r w:rsidRPr="00307954">
        <w:rPr>
          <w:rFonts w:ascii="ＭＳ ゴシック" w:eastAsia="ＭＳ ゴシック" w:hAnsi="ＭＳ ゴシック" w:cs="ＭＳ ゴシック" w:hint="eastAsia"/>
          <w:sz w:val="22"/>
          <w:szCs w:val="22"/>
        </w:rPr>
        <w:t>３．</w:t>
      </w:r>
      <w:r w:rsidR="00BE1BEE">
        <w:rPr>
          <w:rFonts w:ascii="ＭＳ ゴシック" w:eastAsia="ＭＳ ゴシック" w:hAnsi="ＭＳ ゴシック" w:hint="eastAsia"/>
          <w:sz w:val="22"/>
          <w:szCs w:val="22"/>
        </w:rPr>
        <w:t>東日本大震災の復興等に係る被災私立学校への</w:t>
      </w:r>
      <w:r w:rsidR="00454CB3">
        <w:rPr>
          <w:rFonts w:ascii="ＭＳ ゴシック" w:eastAsia="ＭＳ ゴシック" w:hAnsi="ＭＳ ゴシック" w:hint="eastAsia"/>
          <w:sz w:val="22"/>
          <w:szCs w:val="22"/>
        </w:rPr>
        <w:t>支援の</w:t>
      </w:r>
      <w:r w:rsidR="00BE1BEE">
        <w:rPr>
          <w:rFonts w:ascii="ＭＳ ゴシック" w:eastAsia="ＭＳ ゴシック" w:hAnsi="ＭＳ ゴシック" w:hint="eastAsia"/>
          <w:sz w:val="22"/>
          <w:szCs w:val="22"/>
        </w:rPr>
        <w:t>継続・拡充</w:t>
      </w:r>
      <w:r w:rsidRPr="00307954">
        <w:rPr>
          <w:rFonts w:ascii="ＭＳ ゴシック" w:eastAsia="ＭＳ ゴシック" w:hAnsi="ＭＳ ゴシック" w:hint="eastAsia"/>
          <w:sz w:val="22"/>
          <w:szCs w:val="22"/>
        </w:rPr>
        <w:t xml:space="preserve">……………………… </w:t>
      </w:r>
      <w:r w:rsidR="00B27574">
        <w:rPr>
          <w:rFonts w:ascii="ＭＳ ゴシック" w:eastAsia="ＭＳ ゴシック" w:hAnsi="ＭＳ ゴシック"/>
          <w:sz w:val="22"/>
          <w:szCs w:val="22"/>
        </w:rPr>
        <w:t>20</w:t>
      </w:r>
    </w:p>
    <w:p w:rsidR="004B2C07" w:rsidRDefault="004B2C07" w:rsidP="004B2C07">
      <w:pPr>
        <w:spacing w:line="360" w:lineRule="exact"/>
        <w:ind w:firstLineChars="200" w:firstLine="420"/>
        <w:rPr>
          <w:rFonts w:ascii="ＭＳ ゴシック" w:eastAsia="ＭＳ ゴシック" w:hAnsi="ＭＳ ゴシック"/>
          <w:sz w:val="22"/>
          <w:szCs w:val="22"/>
        </w:rPr>
      </w:pPr>
      <w:r w:rsidRPr="00307954">
        <w:rPr>
          <w:rFonts w:ascii="ＭＳ ゴシック" w:eastAsia="ＭＳ ゴシック" w:hAnsi="ＭＳ ゴシック" w:cs="ＭＳ ゴシック" w:hint="eastAsia"/>
          <w:sz w:val="22"/>
          <w:szCs w:val="22"/>
        </w:rPr>
        <w:t>４．</w:t>
      </w:r>
      <w:r w:rsidRPr="00307954">
        <w:rPr>
          <w:rFonts w:ascii="ＭＳ ゴシック" w:eastAsia="ＭＳ ゴシック" w:hAnsi="ＭＳ ゴシック" w:hint="eastAsia"/>
          <w:sz w:val="22"/>
          <w:szCs w:val="22"/>
        </w:rPr>
        <w:t>教員の資質能力向上等のための補助</w:t>
      </w:r>
      <w:r w:rsidR="00BE1BEE">
        <w:rPr>
          <w:rFonts w:ascii="ＭＳ ゴシック" w:eastAsia="ＭＳ ゴシック" w:hAnsi="ＭＳ ゴシック" w:hint="eastAsia"/>
          <w:sz w:val="22"/>
          <w:szCs w:val="22"/>
        </w:rPr>
        <w:t>金</w:t>
      </w:r>
      <w:r w:rsidRPr="00307954">
        <w:rPr>
          <w:rFonts w:ascii="ＭＳ ゴシック" w:eastAsia="ＭＳ ゴシック" w:hAnsi="ＭＳ ゴシック" w:hint="eastAsia"/>
          <w:sz w:val="22"/>
          <w:szCs w:val="22"/>
        </w:rPr>
        <w:t>の拡充</w:t>
      </w:r>
      <w:r w:rsidR="00BE1BEE">
        <w:rPr>
          <w:rFonts w:ascii="ＭＳ ゴシック" w:eastAsia="ＭＳ ゴシック" w:hAnsi="ＭＳ ゴシック" w:hint="eastAsia"/>
          <w:sz w:val="22"/>
          <w:szCs w:val="22"/>
        </w:rPr>
        <w:t>・</w:t>
      </w:r>
      <w:r w:rsidRPr="00307954">
        <w:rPr>
          <w:rFonts w:ascii="ＭＳ ゴシック" w:eastAsia="ＭＳ ゴシック" w:hAnsi="ＭＳ ゴシック" w:hint="eastAsia"/>
          <w:sz w:val="22"/>
          <w:szCs w:val="22"/>
        </w:rPr>
        <w:t>強化………………………</w:t>
      </w:r>
      <w:r w:rsidR="00BE1BEE" w:rsidRPr="00307954">
        <w:rPr>
          <w:rFonts w:ascii="ＭＳ ゴシック" w:eastAsia="ＭＳ ゴシック" w:hAnsi="ＭＳ ゴシック" w:hint="eastAsia"/>
          <w:sz w:val="22"/>
          <w:szCs w:val="22"/>
        </w:rPr>
        <w:t>……</w:t>
      </w:r>
      <w:r w:rsidRPr="00307954">
        <w:rPr>
          <w:rFonts w:ascii="ＭＳ ゴシック" w:eastAsia="ＭＳ ゴシック" w:hAnsi="ＭＳ ゴシック" w:hint="eastAsia"/>
          <w:sz w:val="22"/>
          <w:szCs w:val="22"/>
        </w:rPr>
        <w:t xml:space="preserve">………… </w:t>
      </w:r>
      <w:r w:rsidR="00B27574">
        <w:rPr>
          <w:rFonts w:ascii="ＭＳ ゴシック" w:eastAsia="ＭＳ ゴシック" w:hAnsi="ＭＳ ゴシック"/>
          <w:sz w:val="22"/>
          <w:szCs w:val="22"/>
        </w:rPr>
        <w:t>20</w:t>
      </w:r>
    </w:p>
    <w:p w:rsidR="004B2C07" w:rsidRDefault="004B2C07" w:rsidP="004B2C07">
      <w:pPr>
        <w:spacing w:line="360" w:lineRule="exact"/>
        <w:ind w:firstLineChars="200" w:firstLine="420"/>
        <w:rPr>
          <w:rFonts w:ascii="ＭＳ ゴシック" w:eastAsia="ＭＳ ゴシック" w:hAnsi="ＭＳ ゴシック"/>
          <w:sz w:val="22"/>
          <w:szCs w:val="22"/>
        </w:rPr>
      </w:pPr>
      <w:r>
        <w:rPr>
          <w:rFonts w:ascii="ＭＳ ゴシック" w:eastAsia="ＭＳ ゴシック" w:hAnsi="ＭＳ ゴシック" w:cs="ＭＳ ゴシック" w:hint="eastAsia"/>
          <w:sz w:val="22"/>
          <w:szCs w:val="22"/>
        </w:rPr>
        <w:t>５</w:t>
      </w:r>
      <w:r w:rsidRPr="00307954">
        <w:rPr>
          <w:rFonts w:ascii="ＭＳ ゴシック" w:eastAsia="ＭＳ ゴシック" w:hAnsi="ＭＳ ゴシック" w:cs="ＭＳ ゴシック" w:hint="eastAsia"/>
          <w:sz w:val="22"/>
          <w:szCs w:val="22"/>
        </w:rPr>
        <w:t>．</w:t>
      </w:r>
      <w:r w:rsidR="00BE1BEE">
        <w:rPr>
          <w:rFonts w:ascii="ＭＳ ゴシック" w:eastAsia="ＭＳ ゴシック" w:hAnsi="ＭＳ ゴシック" w:hint="eastAsia"/>
          <w:sz w:val="22"/>
          <w:szCs w:val="22"/>
        </w:rPr>
        <w:t>公的支援施策検討開始要望</w:t>
      </w:r>
      <w:r w:rsidRPr="00307954">
        <w:rPr>
          <w:rFonts w:ascii="ＭＳ ゴシック" w:eastAsia="ＭＳ ゴシック" w:hAnsi="ＭＳ ゴシック" w:hint="eastAsia"/>
          <w:sz w:val="22"/>
          <w:szCs w:val="22"/>
        </w:rPr>
        <w:t>……………………</w:t>
      </w:r>
      <w:r w:rsidR="00BE1BEE" w:rsidRPr="00307954">
        <w:rPr>
          <w:rFonts w:ascii="ＭＳ ゴシック" w:eastAsia="ＭＳ ゴシック" w:hAnsi="ＭＳ ゴシック" w:hint="eastAsia"/>
          <w:sz w:val="22"/>
          <w:szCs w:val="22"/>
        </w:rPr>
        <w:t>…………………………………</w:t>
      </w:r>
      <w:r w:rsidRPr="00307954">
        <w:rPr>
          <w:rFonts w:ascii="ＭＳ ゴシック" w:eastAsia="ＭＳ ゴシック" w:hAnsi="ＭＳ ゴシック" w:hint="eastAsia"/>
          <w:sz w:val="22"/>
          <w:szCs w:val="22"/>
        </w:rPr>
        <w:t xml:space="preserve">…………… </w:t>
      </w:r>
      <w:r w:rsidR="00B27574">
        <w:rPr>
          <w:rFonts w:ascii="ＭＳ ゴシック" w:eastAsia="ＭＳ ゴシック" w:hAnsi="ＭＳ ゴシック"/>
          <w:sz w:val="22"/>
          <w:szCs w:val="22"/>
        </w:rPr>
        <w:t>20</w:t>
      </w:r>
    </w:p>
    <w:p w:rsidR="004B2C07" w:rsidRPr="006E64CD" w:rsidRDefault="004B2C07" w:rsidP="00D63827">
      <w:pPr>
        <w:pStyle w:val="a4"/>
        <w:tabs>
          <w:tab w:val="clear" w:pos="4252"/>
          <w:tab w:val="clear" w:pos="8504"/>
        </w:tabs>
        <w:snapToGrid/>
        <w:spacing w:afterLines="50" w:after="171" w:line="360" w:lineRule="exact"/>
        <w:rPr>
          <w:rFonts w:ascii="ＭＳ ゴシック" w:eastAsia="ＭＳ ゴシック" w:hAnsi="ＭＳ ゴシック" w:cs="Times New Roman"/>
          <w:b/>
        </w:rPr>
      </w:pPr>
    </w:p>
    <w:p w:rsidR="006C705D" w:rsidRPr="00115AF3" w:rsidRDefault="006C705D" w:rsidP="00CB4F84">
      <w:pPr>
        <w:pStyle w:val="a4"/>
        <w:tabs>
          <w:tab w:val="clear" w:pos="4252"/>
          <w:tab w:val="clear" w:pos="8504"/>
        </w:tabs>
        <w:snapToGrid/>
        <w:spacing w:line="360" w:lineRule="exact"/>
        <w:rPr>
          <w:rFonts w:ascii="ＭＳ ゴシック" w:eastAsia="ＭＳ ゴシック" w:hAnsi="ＭＳ ゴシック" w:cs="ＭＳ ゴシック"/>
          <w:sz w:val="24"/>
          <w:szCs w:val="24"/>
        </w:rPr>
      </w:pPr>
      <w:r w:rsidRPr="00115AF3">
        <w:rPr>
          <w:rFonts w:ascii="ＭＳ ゴシック" w:eastAsia="ＭＳ ゴシック" w:hAnsi="ＭＳ ゴシック" w:cs="ＭＳ ゴシック" w:hint="eastAsia"/>
          <w:sz w:val="24"/>
          <w:szCs w:val="24"/>
        </w:rPr>
        <w:t>【</w:t>
      </w:r>
      <w:r w:rsidR="004B2C07">
        <w:rPr>
          <w:rFonts w:ascii="ＭＳ ゴシック" w:eastAsia="ＭＳ ゴシック" w:hAnsi="ＭＳ ゴシック" w:cs="ＭＳ ゴシック" w:hint="eastAsia"/>
          <w:sz w:val="24"/>
          <w:szCs w:val="24"/>
        </w:rPr>
        <w:t>４</w:t>
      </w:r>
      <w:r w:rsidRPr="00115AF3">
        <w:rPr>
          <w:rFonts w:ascii="ＭＳ ゴシック" w:eastAsia="ＭＳ ゴシック" w:hAnsi="ＭＳ ゴシック" w:cs="ＭＳ ゴシック" w:hint="eastAsia"/>
          <w:sz w:val="24"/>
          <w:szCs w:val="24"/>
        </w:rPr>
        <w:t xml:space="preserve">】　</w:t>
      </w:r>
      <w:r w:rsidR="00510619" w:rsidRPr="00115AF3">
        <w:rPr>
          <w:rFonts w:ascii="ＭＳ ゴシック" w:eastAsia="ＭＳ ゴシック" w:hAnsi="ＭＳ 明朝" w:cs="ＭＳ ゴシック" w:hint="eastAsia"/>
          <w:sz w:val="24"/>
          <w:szCs w:val="24"/>
        </w:rPr>
        <w:t>平成</w:t>
      </w:r>
      <w:r w:rsidR="004B2C07">
        <w:rPr>
          <w:rFonts w:ascii="ＭＳ ゴシック" w:eastAsia="ＭＳ ゴシック" w:hAnsi="ＭＳ 明朝" w:cs="ＭＳ ゴシック" w:hint="eastAsia"/>
          <w:sz w:val="24"/>
          <w:szCs w:val="24"/>
        </w:rPr>
        <w:t>２９</w:t>
      </w:r>
      <w:r w:rsidR="00510619" w:rsidRPr="00115AF3">
        <w:rPr>
          <w:rFonts w:ascii="ＭＳ ゴシック" w:eastAsia="ＭＳ ゴシック" w:hAnsi="ＭＳ 明朝" w:cs="ＭＳ ゴシック" w:hint="eastAsia"/>
          <w:sz w:val="24"/>
          <w:szCs w:val="24"/>
        </w:rPr>
        <w:t>年度</w:t>
      </w:r>
      <w:r w:rsidRPr="00115AF3">
        <w:rPr>
          <w:rFonts w:ascii="ＭＳ ゴシック" w:eastAsia="ＭＳ ゴシック" w:hAnsi="ＭＳ ゴシック" w:cs="ＭＳ ゴシック" w:hint="eastAsia"/>
          <w:sz w:val="24"/>
          <w:szCs w:val="24"/>
        </w:rPr>
        <w:t>私立幼稚園関係予算</w:t>
      </w:r>
      <w:r w:rsidR="00174C37" w:rsidRPr="00115AF3">
        <w:rPr>
          <w:rFonts w:ascii="ＭＳ ゴシック" w:eastAsia="ＭＳ ゴシック" w:hAnsi="ＭＳ ゴシック" w:cs="ＭＳ ゴシック" w:hint="eastAsia"/>
          <w:sz w:val="24"/>
          <w:szCs w:val="24"/>
        </w:rPr>
        <w:t>の編成</w:t>
      </w:r>
      <w:r w:rsidRPr="00115AF3">
        <w:rPr>
          <w:rFonts w:ascii="ＭＳ ゴシック" w:eastAsia="ＭＳ ゴシック" w:hAnsi="ＭＳ ゴシック" w:cs="ＭＳ ゴシック" w:hint="eastAsia"/>
          <w:sz w:val="24"/>
          <w:szCs w:val="24"/>
        </w:rPr>
        <w:t>に関する要望</w:t>
      </w:r>
      <w:r w:rsidRPr="00115AF3">
        <w:rPr>
          <w:rFonts w:ascii="ＭＳ ゴシック" w:eastAsia="ＭＳ ゴシック" w:hAnsi="ＭＳ ゴシック" w:cs="ＭＳ ゴシック"/>
          <w:sz w:val="24"/>
          <w:szCs w:val="24"/>
        </w:rPr>
        <w:t xml:space="preserve"> </w:t>
      </w:r>
      <w:r w:rsidR="0080014E" w:rsidRPr="00115AF3">
        <w:rPr>
          <w:rFonts w:ascii="ＭＳ ゴシック" w:eastAsia="ＭＳ ゴシック" w:hAnsi="ＭＳ ゴシック" w:cs="ＭＳ ゴシック" w:hint="eastAsia"/>
          <w:sz w:val="24"/>
          <w:szCs w:val="24"/>
        </w:rPr>
        <w:t>……………………</w:t>
      </w:r>
      <w:r w:rsidR="00454CB3">
        <w:rPr>
          <w:rFonts w:ascii="ＭＳ ゴシック" w:eastAsia="ＭＳ ゴシック" w:hAnsi="ＭＳ ゴシック" w:cs="ＭＳ ゴシック" w:hint="eastAsia"/>
          <w:sz w:val="24"/>
          <w:szCs w:val="24"/>
        </w:rPr>
        <w:t>２</w:t>
      </w:r>
      <w:r w:rsidR="00B27574">
        <w:rPr>
          <w:rFonts w:ascii="ＭＳ ゴシック" w:eastAsia="ＭＳ ゴシック" w:hAnsi="ＭＳ ゴシック" w:cs="ＭＳ ゴシック" w:hint="eastAsia"/>
          <w:sz w:val="24"/>
          <w:szCs w:val="24"/>
        </w:rPr>
        <w:t>１</w:t>
      </w:r>
      <w:r w:rsidRPr="00115AF3">
        <w:rPr>
          <w:rFonts w:ascii="ＭＳ ゴシック" w:eastAsia="ＭＳ ゴシック" w:hAnsi="ＭＳ ゴシック" w:cs="ＭＳ ゴシック" w:hint="eastAsia"/>
          <w:sz w:val="24"/>
          <w:szCs w:val="24"/>
        </w:rPr>
        <w:t>頁</w:t>
      </w:r>
    </w:p>
    <w:p w:rsidR="00AD0D53" w:rsidRDefault="00AD0D53" w:rsidP="00AD0D53">
      <w:pPr>
        <w:spacing w:line="360" w:lineRule="exact"/>
        <w:ind w:firstLineChars="200" w:firstLine="400"/>
        <w:rPr>
          <w:rFonts w:ascii="ＭＳ ゴシック" w:eastAsia="ＭＳ ゴシック" w:hAnsi="ＭＳ ゴシック"/>
        </w:rPr>
      </w:pPr>
      <w:r>
        <w:rPr>
          <w:rFonts w:ascii="ＭＳ ゴシック" w:eastAsia="ＭＳ ゴシック" w:hAnsi="ＭＳ ゴシック" w:hint="eastAsia"/>
        </w:rPr>
        <w:t>Ⅰ．幼児教育の基盤整備・強化をめざして</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sidR="00167933">
        <w:rPr>
          <w:rFonts w:ascii="ＭＳ ゴシック" w:eastAsia="ＭＳ ゴシック" w:hAnsi="ＭＳ ゴシック"/>
        </w:rPr>
        <w:t>21</w:t>
      </w:r>
    </w:p>
    <w:p w:rsidR="00167933" w:rsidRPr="00167BCB" w:rsidRDefault="00167933" w:rsidP="00AD0D53">
      <w:pPr>
        <w:spacing w:line="360" w:lineRule="exact"/>
        <w:ind w:firstLineChars="200" w:firstLine="440"/>
        <w:rPr>
          <w:rFonts w:ascii="ＭＳ ゴシック" w:eastAsia="ＭＳ ゴシック" w:hAnsi="ＭＳ ゴシック" w:cs="Times New Roman"/>
          <w:sz w:val="24"/>
          <w:szCs w:val="24"/>
        </w:rPr>
      </w:pPr>
      <w:r w:rsidRPr="00C57330">
        <w:rPr>
          <w:rFonts w:eastAsia="ＭＳ ゴシック" w:hint="eastAsia"/>
          <w:sz w:val="23"/>
          <w:szCs w:val="23"/>
        </w:rPr>
        <w:t>（１）私立高等学校等経常費助成費補助制度（幼稚園分）の拡充</w:t>
      </w:r>
      <w:r w:rsidR="00EA568C" w:rsidRPr="00167BCB">
        <w:rPr>
          <w:rFonts w:ascii="ＭＳ ゴシック" w:eastAsia="ＭＳ ゴシック" w:hAnsi="ＭＳ ゴシック" w:hint="eastAsia"/>
        </w:rPr>
        <w:t>…</w:t>
      </w:r>
      <w:r w:rsidRPr="00167BCB">
        <w:rPr>
          <w:rFonts w:ascii="ＭＳ ゴシック" w:eastAsia="ＭＳ ゴシック" w:hAnsi="ＭＳ ゴシック" w:hint="eastAsia"/>
        </w:rPr>
        <w:t>……</w:t>
      </w:r>
      <w:r w:rsidR="00EA568C" w:rsidRPr="00167BCB">
        <w:rPr>
          <w:rFonts w:ascii="ＭＳ ゴシック" w:eastAsia="ＭＳ ゴシック" w:hAnsi="ＭＳ ゴシック" w:hint="eastAsia"/>
        </w:rPr>
        <w:t>…</w:t>
      </w:r>
      <w:r w:rsidRPr="00167BCB">
        <w:rPr>
          <w:rFonts w:ascii="ＭＳ ゴシック" w:eastAsia="ＭＳ ゴシック" w:hAnsi="ＭＳ ゴシック" w:hint="eastAsia"/>
        </w:rPr>
        <w:t>…………</w:t>
      </w:r>
      <w:r w:rsidR="00EA568C" w:rsidRPr="00167BCB">
        <w:rPr>
          <w:rFonts w:ascii="ＭＳ ゴシック" w:eastAsia="ＭＳ ゴシック" w:hAnsi="ＭＳ ゴシック" w:hint="eastAsia"/>
        </w:rPr>
        <w:t>…</w:t>
      </w:r>
      <w:r w:rsidRPr="00167BCB">
        <w:rPr>
          <w:rFonts w:ascii="ＭＳ ゴシック" w:eastAsia="ＭＳ ゴシック" w:hAnsi="ＭＳ ゴシック" w:hint="eastAsia"/>
        </w:rPr>
        <w:t>…</w:t>
      </w:r>
      <w:r w:rsidR="00EA568C">
        <w:rPr>
          <w:rFonts w:ascii="ＭＳ ゴシック" w:eastAsia="ＭＳ ゴシック" w:hAnsi="ＭＳ ゴシック" w:hint="eastAsia"/>
        </w:rPr>
        <w:t xml:space="preserve"> </w:t>
      </w:r>
      <w:r>
        <w:rPr>
          <w:rFonts w:ascii="ＭＳ ゴシック" w:eastAsia="ＭＳ ゴシック" w:hAnsi="ＭＳ ゴシック"/>
        </w:rPr>
        <w:t>21</w:t>
      </w:r>
    </w:p>
    <w:p w:rsidR="00AD0D53" w:rsidRDefault="00AD0D53" w:rsidP="00AD0D53">
      <w:pPr>
        <w:spacing w:line="360" w:lineRule="exact"/>
        <w:ind w:firstLineChars="200" w:firstLine="400"/>
        <w:rPr>
          <w:rFonts w:ascii="ＭＳ ゴシック" w:eastAsia="ＭＳ ゴシック" w:hAnsi="ＭＳ ゴシック"/>
        </w:rPr>
      </w:pPr>
      <w:r>
        <w:rPr>
          <w:rFonts w:ascii="ＭＳ ゴシック" w:eastAsia="ＭＳ ゴシック" w:hAnsi="ＭＳ ゴシック" w:hint="eastAsia"/>
        </w:rPr>
        <w:t>Ⅱ．子育て</w:t>
      </w:r>
      <w:r w:rsidR="00EA568C">
        <w:rPr>
          <w:rFonts w:ascii="ＭＳ ゴシック" w:eastAsia="ＭＳ ゴシック" w:hAnsi="ＭＳ ゴシック" w:hint="eastAsia"/>
        </w:rPr>
        <w:t>の支援</w:t>
      </w:r>
      <w:r>
        <w:rPr>
          <w:rFonts w:ascii="ＭＳ ゴシック" w:eastAsia="ＭＳ ゴシック" w:hAnsi="ＭＳ ゴシック" w:hint="eastAsia"/>
        </w:rPr>
        <w:t>充実をめざして</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sidR="00167933">
        <w:rPr>
          <w:rFonts w:ascii="ＭＳ ゴシック" w:eastAsia="ＭＳ ゴシック" w:hAnsi="ＭＳ ゴシック"/>
        </w:rPr>
        <w:t>21</w:t>
      </w:r>
    </w:p>
    <w:p w:rsidR="00167933" w:rsidRDefault="00167933" w:rsidP="00AD0D53">
      <w:pPr>
        <w:spacing w:line="360" w:lineRule="exact"/>
        <w:ind w:firstLineChars="200" w:firstLine="440"/>
        <w:rPr>
          <w:rFonts w:ascii="ＭＳ ゴシック" w:eastAsia="ＭＳ ゴシック" w:hAnsi="ＭＳ ゴシック"/>
        </w:rPr>
      </w:pPr>
      <w:r w:rsidRPr="00C57330">
        <w:rPr>
          <w:rFonts w:eastAsia="ＭＳ ゴシック" w:hint="eastAsia"/>
          <w:sz w:val="23"/>
          <w:szCs w:val="23"/>
        </w:rPr>
        <w:t>（１）幼稚園就園奨励費補助制度の拡充</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21</w:t>
      </w:r>
    </w:p>
    <w:p w:rsidR="00167933" w:rsidRDefault="00167933" w:rsidP="00AD0D53">
      <w:pPr>
        <w:spacing w:line="360" w:lineRule="exact"/>
        <w:ind w:firstLineChars="200" w:firstLine="440"/>
        <w:rPr>
          <w:rFonts w:ascii="ＭＳ ゴシック" w:eastAsia="ＭＳ ゴシック" w:hAnsi="ＭＳ ゴシック"/>
        </w:rPr>
      </w:pPr>
      <w:r w:rsidRPr="00C57330">
        <w:rPr>
          <w:rFonts w:eastAsia="ＭＳ ゴシック" w:hint="eastAsia"/>
          <w:sz w:val="23"/>
          <w:szCs w:val="23"/>
        </w:rPr>
        <w:t>（２）預かり保育や認定こども園等における子育ての支援の推進</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21</w:t>
      </w:r>
    </w:p>
    <w:p w:rsidR="00167933" w:rsidRPr="00167BCB" w:rsidRDefault="00167933" w:rsidP="00AD0D53">
      <w:pPr>
        <w:spacing w:line="360" w:lineRule="exact"/>
        <w:ind w:firstLineChars="200" w:firstLine="440"/>
        <w:rPr>
          <w:rFonts w:ascii="ＭＳ ゴシック" w:eastAsia="ＭＳ ゴシック" w:hAnsi="ＭＳ ゴシック" w:cs="Times New Roman"/>
          <w:sz w:val="24"/>
          <w:szCs w:val="24"/>
        </w:rPr>
      </w:pPr>
      <w:r w:rsidRPr="00C57330">
        <w:rPr>
          <w:rFonts w:eastAsia="ＭＳ ゴシック" w:hint="eastAsia"/>
          <w:sz w:val="23"/>
          <w:szCs w:val="23"/>
        </w:rPr>
        <w:t>（３）ワークライフバランスの推進</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22</w:t>
      </w:r>
    </w:p>
    <w:p w:rsidR="00AD0D53" w:rsidRDefault="00AD0D53" w:rsidP="00AD0D53">
      <w:pPr>
        <w:spacing w:line="360" w:lineRule="exact"/>
        <w:ind w:firstLineChars="200" w:firstLine="400"/>
        <w:rPr>
          <w:rFonts w:ascii="ＭＳ ゴシック" w:eastAsia="ＭＳ ゴシック" w:hAnsi="ＭＳ ゴシック"/>
        </w:rPr>
      </w:pPr>
      <w:r>
        <w:rPr>
          <w:rFonts w:ascii="ＭＳ ゴシック" w:eastAsia="ＭＳ ゴシック" w:hAnsi="ＭＳ ゴシック" w:hint="eastAsia"/>
        </w:rPr>
        <w:t>Ⅲ．安全・安心の確保をめざして</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sidR="00167933">
        <w:rPr>
          <w:rFonts w:ascii="ＭＳ ゴシック" w:eastAsia="ＭＳ ゴシック" w:hAnsi="ＭＳ ゴシック"/>
        </w:rPr>
        <w:t>22</w:t>
      </w:r>
    </w:p>
    <w:p w:rsidR="00167933" w:rsidRDefault="00167933" w:rsidP="00AD0D53">
      <w:pPr>
        <w:spacing w:line="360" w:lineRule="exact"/>
        <w:ind w:firstLineChars="200" w:firstLine="440"/>
        <w:rPr>
          <w:rFonts w:ascii="ＭＳ ゴシック" w:eastAsia="ＭＳ ゴシック" w:hAnsi="ＭＳ ゴシック"/>
        </w:rPr>
      </w:pPr>
      <w:r w:rsidRPr="00C57330">
        <w:rPr>
          <w:rFonts w:eastAsia="ＭＳ ゴシック" w:hint="eastAsia"/>
          <w:sz w:val="23"/>
          <w:szCs w:val="23"/>
        </w:rPr>
        <w:t>（１）私立幼稚園施設整備費補助制度の充実</w:t>
      </w:r>
      <w:r>
        <w:rPr>
          <w:rFonts w:eastAsia="ＭＳ ゴシック" w:hint="eastAsia"/>
          <w:sz w:val="23"/>
          <w:szCs w:val="23"/>
        </w:rPr>
        <w:t xml:space="preserve"> </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22</w:t>
      </w:r>
    </w:p>
    <w:p w:rsidR="00167933" w:rsidRPr="00167BCB" w:rsidRDefault="00167933" w:rsidP="00AD0D53">
      <w:pPr>
        <w:spacing w:line="360" w:lineRule="exact"/>
        <w:ind w:firstLineChars="200" w:firstLine="440"/>
        <w:rPr>
          <w:rFonts w:ascii="ＭＳ ゴシック" w:eastAsia="ＭＳ ゴシック" w:hAnsi="ＭＳ ゴシック" w:cs="Times New Roman"/>
        </w:rPr>
      </w:pPr>
      <w:r w:rsidRPr="00C57330">
        <w:rPr>
          <w:rFonts w:eastAsia="ＭＳ ゴシック" w:hint="eastAsia"/>
          <w:sz w:val="23"/>
          <w:szCs w:val="23"/>
        </w:rPr>
        <w:t>（２）被災した子どもや家族の心のケアの担い手育成に対する支援</w:t>
      </w:r>
      <w:r>
        <w:rPr>
          <w:rFonts w:eastAsia="ＭＳ ゴシック" w:hint="eastAsia"/>
          <w:sz w:val="23"/>
          <w:szCs w:val="23"/>
        </w:rPr>
        <w:t xml:space="preserve"> </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22</w:t>
      </w:r>
    </w:p>
    <w:p w:rsidR="00005697" w:rsidRPr="00AD0D53" w:rsidRDefault="00AD0D53" w:rsidP="00AD0D53">
      <w:pPr>
        <w:spacing w:line="360" w:lineRule="exact"/>
        <w:ind w:firstLineChars="200" w:firstLine="400"/>
        <w:rPr>
          <w:rFonts w:ascii="ＭＳ ゴシック" w:eastAsia="ＭＳ ゴシック" w:hAnsi="ＭＳ ゴシック"/>
          <w:sz w:val="22"/>
          <w:szCs w:val="22"/>
        </w:rPr>
      </w:pPr>
      <w:r>
        <w:rPr>
          <w:rFonts w:ascii="ＭＳ ゴシック" w:eastAsia="ＭＳ ゴシック" w:hAnsi="ＭＳ ゴシック" w:hint="eastAsia"/>
        </w:rPr>
        <w:t>Ⅳ．</w:t>
      </w:r>
      <w:r w:rsidR="004A34E1">
        <w:rPr>
          <w:rFonts w:ascii="ＭＳ ゴシック" w:eastAsia="ＭＳ ゴシック" w:hAnsi="ＭＳ ゴシック" w:hint="eastAsia"/>
        </w:rPr>
        <w:t>個人立・宗教法人立等の</w:t>
      </w:r>
      <w:r w:rsidRPr="00167BCB">
        <w:rPr>
          <w:rFonts w:ascii="ＭＳ ゴシック" w:eastAsia="ＭＳ ゴシック" w:hAnsi="ＭＳ ゴシック" w:hint="eastAsia"/>
        </w:rPr>
        <w:t>幼稚園に対する特別補助制度の創設</w:t>
      </w:r>
      <w:r>
        <w:rPr>
          <w:rFonts w:ascii="ＭＳ ゴシック" w:eastAsia="ＭＳ ゴシック" w:hAnsi="ＭＳ ゴシック" w:hint="eastAsia"/>
        </w:rPr>
        <w:t>をめざして</w:t>
      </w:r>
      <w:r w:rsidRPr="00167BCB">
        <w:rPr>
          <w:rFonts w:ascii="ＭＳ ゴシック" w:eastAsia="ＭＳ ゴシック" w:hAnsi="ＭＳ ゴシック" w:hint="eastAsia"/>
        </w:rPr>
        <w:t>…………………</w:t>
      </w:r>
      <w:r>
        <w:rPr>
          <w:rFonts w:ascii="ＭＳ ゴシック" w:eastAsia="ＭＳ ゴシック" w:hAnsi="ＭＳ ゴシック" w:hint="eastAsia"/>
        </w:rPr>
        <w:t xml:space="preserve">… </w:t>
      </w:r>
      <w:r w:rsidR="00167933">
        <w:rPr>
          <w:rFonts w:ascii="ＭＳ ゴシック" w:eastAsia="ＭＳ ゴシック" w:hAnsi="ＭＳ ゴシック"/>
        </w:rPr>
        <w:t>22</w:t>
      </w:r>
    </w:p>
    <w:p w:rsidR="00005697" w:rsidRDefault="00005697" w:rsidP="00CB4F84">
      <w:pPr>
        <w:spacing w:line="360" w:lineRule="exact"/>
        <w:rPr>
          <w:rFonts w:ascii="ＭＳ ゴシック" w:eastAsia="ＭＳ ゴシック" w:hAnsi="ＭＳ ゴシック"/>
          <w:sz w:val="22"/>
          <w:szCs w:val="22"/>
        </w:rPr>
      </w:pPr>
    </w:p>
    <w:p w:rsidR="006C705D" w:rsidRPr="00115AF3" w:rsidRDefault="006C705D" w:rsidP="00CB4F84">
      <w:pPr>
        <w:spacing w:line="360" w:lineRule="exact"/>
        <w:rPr>
          <w:rFonts w:ascii="ＭＳ ゴシック" w:eastAsia="ＭＳ ゴシック" w:hAnsi="ＭＳ ゴシック" w:cs="Times New Roman"/>
          <w:sz w:val="24"/>
          <w:szCs w:val="24"/>
        </w:rPr>
      </w:pPr>
      <w:r w:rsidRPr="00115AF3">
        <w:rPr>
          <w:rFonts w:ascii="ＭＳ ゴシック" w:eastAsia="ＭＳ ゴシック" w:hAnsi="ＭＳ ゴシック" w:cs="ＭＳ ゴシック" w:hint="eastAsia"/>
          <w:sz w:val="24"/>
          <w:szCs w:val="24"/>
        </w:rPr>
        <w:t>【</w:t>
      </w:r>
      <w:r w:rsidR="004B2C07">
        <w:rPr>
          <w:rFonts w:ascii="ＭＳ ゴシック" w:eastAsia="ＭＳ ゴシック" w:hAnsi="ＭＳ ゴシック" w:cs="ＭＳ ゴシック" w:hint="eastAsia"/>
          <w:sz w:val="24"/>
          <w:szCs w:val="24"/>
        </w:rPr>
        <w:t>５</w:t>
      </w:r>
      <w:r w:rsidRPr="00115AF3">
        <w:rPr>
          <w:rFonts w:ascii="ＭＳ ゴシック" w:eastAsia="ＭＳ ゴシック" w:hAnsi="ＭＳ ゴシック" w:cs="ＭＳ ゴシック" w:hint="eastAsia"/>
          <w:sz w:val="24"/>
          <w:szCs w:val="24"/>
        </w:rPr>
        <w:t>】　日本私立学校振興・共済事業団の充実に関する要望</w:t>
      </w:r>
      <w:r w:rsidRPr="00115AF3">
        <w:rPr>
          <w:rFonts w:ascii="ＭＳ ゴシック" w:eastAsia="ＭＳ ゴシック" w:hAnsi="ＭＳ ゴシック" w:cs="ＭＳ ゴシック"/>
          <w:sz w:val="24"/>
          <w:szCs w:val="24"/>
        </w:rPr>
        <w:t xml:space="preserve"> </w:t>
      </w:r>
      <w:r w:rsidR="0080014E" w:rsidRPr="00115AF3">
        <w:rPr>
          <w:rFonts w:ascii="ＭＳ ゴシック" w:eastAsia="ＭＳ ゴシック" w:hAnsi="ＭＳ ゴシック" w:cs="ＭＳ ゴシック" w:hint="eastAsia"/>
          <w:sz w:val="24"/>
          <w:szCs w:val="24"/>
        </w:rPr>
        <w:t>………………………</w:t>
      </w:r>
      <w:r w:rsidR="00454CB3">
        <w:rPr>
          <w:rFonts w:ascii="ＭＳ ゴシック" w:eastAsia="ＭＳ ゴシック" w:hAnsi="ＭＳ ゴシック" w:cs="ＭＳ ゴシック" w:hint="eastAsia"/>
          <w:sz w:val="24"/>
          <w:szCs w:val="24"/>
        </w:rPr>
        <w:t>２</w:t>
      </w:r>
      <w:r w:rsidR="00D73928">
        <w:rPr>
          <w:rFonts w:ascii="ＭＳ ゴシック" w:eastAsia="ＭＳ ゴシック" w:hAnsi="ＭＳ ゴシック" w:cs="ＭＳ ゴシック" w:hint="eastAsia"/>
          <w:sz w:val="24"/>
          <w:szCs w:val="24"/>
        </w:rPr>
        <w:t>３</w:t>
      </w:r>
      <w:r w:rsidRPr="00115AF3">
        <w:rPr>
          <w:rFonts w:ascii="ＭＳ ゴシック" w:eastAsia="ＭＳ ゴシック" w:hAnsi="ＭＳ ゴシック" w:cs="ＭＳ ゴシック" w:hint="eastAsia"/>
          <w:sz w:val="24"/>
          <w:szCs w:val="24"/>
        </w:rPr>
        <w:t>頁</w:t>
      </w:r>
    </w:p>
    <w:p w:rsidR="006C705D" w:rsidRPr="00167BCB" w:rsidRDefault="006C705D" w:rsidP="00D63827">
      <w:pPr>
        <w:pStyle w:val="a4"/>
        <w:tabs>
          <w:tab w:val="clear" w:pos="4252"/>
          <w:tab w:val="clear" w:pos="8504"/>
        </w:tabs>
        <w:snapToGrid/>
        <w:spacing w:afterLines="50" w:after="171" w:line="360" w:lineRule="exact"/>
        <w:rPr>
          <w:rFonts w:ascii="ＭＳ ゴシック" w:eastAsia="ＭＳ ゴシック" w:hAnsi="ＭＳ ゴシック" w:cs="Times New Roman"/>
        </w:rPr>
      </w:pPr>
    </w:p>
    <w:p w:rsidR="00B032FA" w:rsidRPr="00115AF3" w:rsidRDefault="006C705D" w:rsidP="00D63827">
      <w:pPr>
        <w:pStyle w:val="a4"/>
        <w:tabs>
          <w:tab w:val="clear" w:pos="4252"/>
          <w:tab w:val="clear" w:pos="8504"/>
        </w:tabs>
        <w:snapToGrid/>
        <w:spacing w:line="360" w:lineRule="exact"/>
        <w:rPr>
          <w:rFonts w:ascii="ＭＳ ゴシック" w:eastAsia="ＭＳ ゴシック" w:hAnsi="ＭＳ ゴシック"/>
          <w:sz w:val="24"/>
          <w:szCs w:val="24"/>
        </w:rPr>
      </w:pPr>
      <w:r w:rsidRPr="00115AF3">
        <w:rPr>
          <w:rFonts w:ascii="ＭＳ ゴシック" w:eastAsia="ＭＳ ゴシック" w:hAnsi="ＭＳ ゴシック" w:hint="eastAsia"/>
          <w:sz w:val="24"/>
          <w:szCs w:val="24"/>
        </w:rPr>
        <w:t>【</w:t>
      </w:r>
      <w:r w:rsidR="004B2C07">
        <w:rPr>
          <w:rFonts w:ascii="ＭＳ ゴシック" w:eastAsia="ＭＳ ゴシック" w:hAnsi="ＭＳ ゴシック" w:hint="eastAsia"/>
          <w:sz w:val="24"/>
          <w:szCs w:val="24"/>
        </w:rPr>
        <w:t>６</w:t>
      </w:r>
      <w:r w:rsidRPr="00115AF3">
        <w:rPr>
          <w:rFonts w:ascii="ＭＳ ゴシック" w:eastAsia="ＭＳ ゴシック" w:hAnsi="ＭＳ ゴシック" w:hint="eastAsia"/>
          <w:sz w:val="24"/>
          <w:szCs w:val="24"/>
        </w:rPr>
        <w:t xml:space="preserve">】　</w:t>
      </w:r>
      <w:r w:rsidR="00D007C8" w:rsidRPr="00115AF3">
        <w:rPr>
          <w:rFonts w:ascii="ＭＳ ゴシック" w:eastAsia="ＭＳ ゴシック" w:hAnsi="ＭＳ ゴシック" w:hint="eastAsia"/>
          <w:sz w:val="24"/>
          <w:szCs w:val="24"/>
        </w:rPr>
        <w:t>一般</w:t>
      </w:r>
      <w:r w:rsidR="003119B1" w:rsidRPr="00115AF3">
        <w:rPr>
          <w:rFonts w:ascii="ＭＳ ゴシック" w:eastAsia="ＭＳ ゴシック" w:hAnsi="ＭＳ ゴシック" w:hint="eastAsia"/>
          <w:sz w:val="24"/>
          <w:szCs w:val="24"/>
        </w:rPr>
        <w:t>財団法人</w:t>
      </w:r>
      <w:r w:rsidR="00284AB0" w:rsidRPr="00115AF3">
        <w:rPr>
          <w:rFonts w:ascii="ＭＳ ゴシック" w:eastAsia="ＭＳ ゴシック" w:hAnsi="ＭＳ ゴシック" w:hint="eastAsia"/>
          <w:sz w:val="24"/>
          <w:szCs w:val="24"/>
        </w:rPr>
        <w:t xml:space="preserve"> </w:t>
      </w:r>
      <w:r w:rsidRPr="00115AF3">
        <w:rPr>
          <w:rFonts w:ascii="ＭＳ ゴシック" w:eastAsia="ＭＳ ゴシック" w:hAnsi="ＭＳ ゴシック" w:hint="eastAsia"/>
          <w:sz w:val="24"/>
          <w:szCs w:val="24"/>
        </w:rPr>
        <w:t>私学研修福祉会研修事業の充実に関する要望…</w:t>
      </w:r>
      <w:r w:rsidR="0080014E" w:rsidRPr="00115AF3">
        <w:rPr>
          <w:rFonts w:ascii="ＭＳ ゴシック" w:eastAsia="ＭＳ ゴシック" w:hAnsi="ＭＳ ゴシック" w:hint="eastAsia"/>
          <w:sz w:val="24"/>
          <w:szCs w:val="24"/>
        </w:rPr>
        <w:t>………</w:t>
      </w:r>
      <w:r w:rsidR="005C1E27" w:rsidRPr="00115AF3">
        <w:rPr>
          <w:rFonts w:ascii="ＭＳ ゴシック" w:eastAsia="ＭＳ ゴシック" w:hAnsi="ＭＳ ゴシック" w:hint="eastAsia"/>
          <w:sz w:val="24"/>
          <w:szCs w:val="24"/>
        </w:rPr>
        <w:t>……</w:t>
      </w:r>
      <w:r w:rsidR="00454CB3">
        <w:rPr>
          <w:rFonts w:ascii="ＭＳ ゴシック" w:eastAsia="ＭＳ ゴシック" w:hAnsi="ＭＳ ゴシック" w:hint="eastAsia"/>
          <w:sz w:val="24"/>
          <w:szCs w:val="24"/>
        </w:rPr>
        <w:t>２</w:t>
      </w:r>
      <w:r w:rsidR="00D73928">
        <w:rPr>
          <w:rFonts w:ascii="ＭＳ ゴシック" w:eastAsia="ＭＳ ゴシック" w:hAnsi="ＭＳ ゴシック" w:hint="eastAsia"/>
          <w:sz w:val="24"/>
          <w:szCs w:val="24"/>
        </w:rPr>
        <w:t>４</w:t>
      </w:r>
      <w:r w:rsidRPr="00115AF3">
        <w:rPr>
          <w:rFonts w:ascii="ＭＳ ゴシック" w:eastAsia="ＭＳ ゴシック" w:hAnsi="ＭＳ ゴシック" w:hint="eastAsia"/>
          <w:sz w:val="24"/>
          <w:szCs w:val="24"/>
        </w:rPr>
        <w:t>頁</w:t>
      </w:r>
    </w:p>
    <w:p w:rsidR="0038259D" w:rsidRDefault="0038259D" w:rsidP="00D63827">
      <w:pPr>
        <w:pStyle w:val="a4"/>
        <w:tabs>
          <w:tab w:val="clear" w:pos="4252"/>
          <w:tab w:val="clear" w:pos="8504"/>
        </w:tabs>
        <w:snapToGrid/>
        <w:spacing w:line="360" w:lineRule="exact"/>
        <w:rPr>
          <w:rFonts w:ascii="ＭＳ ゴシック" w:eastAsia="ＭＳ ゴシック" w:hAnsi="ＭＳ ゴシック"/>
        </w:rPr>
      </w:pPr>
    </w:p>
    <w:p w:rsidR="0038259D" w:rsidRDefault="0038259D" w:rsidP="00D63827">
      <w:pPr>
        <w:pStyle w:val="a4"/>
        <w:tabs>
          <w:tab w:val="clear" w:pos="4252"/>
          <w:tab w:val="clear" w:pos="8504"/>
        </w:tabs>
        <w:snapToGrid/>
        <w:spacing w:line="360" w:lineRule="exact"/>
        <w:rPr>
          <w:rFonts w:ascii="ＭＳ ゴシック" w:eastAsia="ＭＳ ゴシック" w:hAnsi="ＭＳ ゴシック"/>
        </w:rPr>
      </w:pPr>
    </w:p>
    <w:p w:rsidR="006747F8" w:rsidRPr="00167BCB" w:rsidRDefault="006747F8" w:rsidP="00C351F8">
      <w:pPr>
        <w:pStyle w:val="a4"/>
        <w:tabs>
          <w:tab w:val="clear" w:pos="4252"/>
          <w:tab w:val="clear" w:pos="8504"/>
        </w:tabs>
        <w:snapToGrid/>
        <w:spacing w:line="340" w:lineRule="exact"/>
        <w:rPr>
          <w:rFonts w:ascii="ＭＳ ゴシック" w:eastAsia="ＭＳ ゴシック" w:hAnsi="ＭＳ ゴシック"/>
        </w:rPr>
        <w:sectPr w:rsidR="006747F8" w:rsidRPr="00167BCB" w:rsidSect="00685464">
          <w:type w:val="continuous"/>
          <w:pgSz w:w="11906" w:h="16838" w:code="9"/>
          <w:pgMar w:top="1701" w:right="1418" w:bottom="1418" w:left="1418" w:header="794" w:footer="680" w:gutter="0"/>
          <w:pgNumType w:start="1"/>
          <w:cols w:space="425"/>
          <w:titlePg/>
          <w:docGrid w:type="linesAndChars" w:linePitch="342" w:charSpace="-2048"/>
        </w:sectPr>
      </w:pPr>
    </w:p>
    <w:p w:rsidR="006C705D" w:rsidRPr="00694DA6" w:rsidRDefault="006C705D" w:rsidP="00FE14E4">
      <w:pPr>
        <w:pStyle w:val="a4"/>
        <w:tabs>
          <w:tab w:val="clear" w:pos="4252"/>
          <w:tab w:val="clear" w:pos="8504"/>
        </w:tabs>
        <w:snapToGrid/>
        <w:rPr>
          <w:rFonts w:ascii="ＭＳ ゴシック" w:eastAsia="ＭＳ ゴシック" w:hAnsi="ＭＳ 明朝" w:cs="Times New Roman"/>
          <w:b/>
          <w:sz w:val="28"/>
          <w:szCs w:val="28"/>
        </w:rPr>
      </w:pPr>
      <w:r w:rsidRPr="00694DA6">
        <w:rPr>
          <w:rFonts w:ascii="ＭＳ ゴシック" w:eastAsia="ＭＳ ゴシック" w:hAnsi="ＭＳ 明朝" w:cs="ＭＳ ゴシック" w:hint="eastAsia"/>
          <w:b/>
          <w:sz w:val="28"/>
          <w:szCs w:val="28"/>
        </w:rPr>
        <w:lastRenderedPageBreak/>
        <w:t xml:space="preserve">【１】　</w:t>
      </w:r>
      <w:r w:rsidR="00DD748C" w:rsidRPr="00694DA6">
        <w:rPr>
          <w:rFonts w:ascii="ＭＳ ゴシック" w:eastAsia="ＭＳ ゴシック" w:hAnsi="ＭＳ 明朝" w:cs="ＭＳ ゴシック" w:hint="eastAsia"/>
          <w:b/>
          <w:kern w:val="0"/>
          <w:sz w:val="28"/>
          <w:szCs w:val="28"/>
        </w:rPr>
        <w:t>平成</w:t>
      </w:r>
      <w:r w:rsidR="004B2C07">
        <w:rPr>
          <w:rFonts w:ascii="ＭＳ ゴシック" w:eastAsia="ＭＳ ゴシック" w:hAnsi="ＭＳ 明朝" w:cs="ＭＳ ゴシック" w:hint="eastAsia"/>
          <w:b/>
          <w:kern w:val="0"/>
          <w:sz w:val="28"/>
          <w:szCs w:val="28"/>
        </w:rPr>
        <w:t>２９</w:t>
      </w:r>
      <w:r w:rsidR="006B734A" w:rsidRPr="00694DA6">
        <w:rPr>
          <w:rFonts w:ascii="ＭＳ ゴシック" w:eastAsia="ＭＳ ゴシック" w:hAnsi="ＭＳ 明朝" w:cs="ＭＳ ゴシック" w:hint="eastAsia"/>
          <w:b/>
          <w:kern w:val="0"/>
          <w:sz w:val="28"/>
          <w:szCs w:val="28"/>
        </w:rPr>
        <w:t>年度</w:t>
      </w:r>
      <w:r w:rsidR="00CB7AF8" w:rsidRPr="00694DA6">
        <w:rPr>
          <w:rFonts w:ascii="ＭＳ ゴシック" w:eastAsia="ＭＳ ゴシック" w:hAnsi="ＭＳ 明朝" w:cs="ＭＳ ゴシック" w:hint="eastAsia"/>
          <w:b/>
          <w:kern w:val="0"/>
          <w:sz w:val="28"/>
          <w:szCs w:val="28"/>
        </w:rPr>
        <w:t>私立大学関係</w:t>
      </w:r>
      <w:r w:rsidR="00DD748C" w:rsidRPr="00694DA6">
        <w:rPr>
          <w:rFonts w:ascii="ＭＳ ゴシック" w:eastAsia="ＭＳ ゴシック" w:hAnsi="ＭＳ 明朝" w:cs="ＭＳ ゴシック" w:hint="eastAsia"/>
          <w:b/>
          <w:kern w:val="0"/>
          <w:sz w:val="28"/>
          <w:szCs w:val="28"/>
        </w:rPr>
        <w:t>政府予算に関する要望</w:t>
      </w:r>
    </w:p>
    <w:p w:rsidR="00FD01D6" w:rsidRPr="00F242A5" w:rsidRDefault="00FD01D6" w:rsidP="00FD01D6">
      <w:pPr>
        <w:autoSpaceDE w:val="0"/>
        <w:autoSpaceDN w:val="0"/>
        <w:spacing w:line="340" w:lineRule="exact"/>
        <w:jc w:val="left"/>
        <w:rPr>
          <w:sz w:val="23"/>
          <w:szCs w:val="23"/>
        </w:rPr>
      </w:pPr>
    </w:p>
    <w:p w:rsidR="0062338E" w:rsidRPr="00560D39" w:rsidRDefault="0062338E" w:rsidP="0062338E">
      <w:pPr>
        <w:autoSpaceDE w:val="0"/>
        <w:autoSpaceDN w:val="0"/>
        <w:spacing w:beforeLines="50" w:before="171" w:line="340" w:lineRule="exact"/>
        <w:ind w:left="253" w:hangingChars="100" w:hanging="253"/>
        <w:jc w:val="center"/>
        <w:rPr>
          <w:rFonts w:ascii="ＭＳ ゴシック" w:eastAsia="ＭＳ ゴシック" w:hAnsi="ＭＳ ゴシック"/>
          <w:b/>
          <w:sz w:val="26"/>
          <w:szCs w:val="26"/>
        </w:rPr>
      </w:pPr>
      <w:r w:rsidRPr="00560D39">
        <w:rPr>
          <w:rFonts w:ascii="ＭＳ ゴシック" w:eastAsia="ＭＳ ゴシック" w:hAnsi="ＭＳ ゴシック" w:hint="eastAsia"/>
          <w:b/>
          <w:sz w:val="26"/>
          <w:szCs w:val="26"/>
        </w:rPr>
        <w:t>【要望の基本的考え方】</w:t>
      </w:r>
    </w:p>
    <w:p w:rsidR="0062338E" w:rsidRPr="00AD7646" w:rsidRDefault="0062338E" w:rsidP="0062338E">
      <w:pPr>
        <w:autoSpaceDE w:val="0"/>
        <w:autoSpaceDN w:val="0"/>
        <w:spacing w:line="360" w:lineRule="exact"/>
        <w:ind w:left="224" w:hangingChars="100" w:hanging="224"/>
        <w:jc w:val="left"/>
        <w:rPr>
          <w:rFonts w:ascii="メイリオ" w:eastAsia="メイリオ" w:hAnsi="メイリオ" w:cs="メイリオ"/>
          <w:b/>
          <w:spacing w:val="-4"/>
          <w:sz w:val="24"/>
          <w:szCs w:val="24"/>
        </w:rPr>
      </w:pPr>
    </w:p>
    <w:p w:rsidR="005D543E" w:rsidRPr="00ED7B99" w:rsidRDefault="005D543E" w:rsidP="005D543E">
      <w:pPr>
        <w:autoSpaceDE w:val="0"/>
        <w:autoSpaceDN w:val="0"/>
        <w:spacing w:afterLines="50" w:after="171" w:line="360" w:lineRule="exact"/>
        <w:ind w:left="224" w:hangingChars="100" w:hanging="224"/>
        <w:jc w:val="left"/>
        <w:rPr>
          <w:rFonts w:ascii="メイリオ" w:eastAsia="メイリオ" w:hAnsi="メイリオ" w:cs="メイリオ"/>
          <w:b/>
          <w:spacing w:val="-4"/>
          <w:sz w:val="24"/>
          <w:szCs w:val="24"/>
        </w:rPr>
      </w:pPr>
      <w:r w:rsidRPr="00ED7B99">
        <w:rPr>
          <w:rFonts w:ascii="メイリオ" w:eastAsia="メイリオ" w:hAnsi="メイリオ" w:cs="メイリオ" w:hint="eastAsia"/>
          <w:b/>
          <w:spacing w:val="-4"/>
          <w:sz w:val="24"/>
          <w:szCs w:val="24"/>
        </w:rPr>
        <w:t>〇グローバル社会、少子高齢社会の今こそ「わが国の持続的発展を支えてきた私立大学」に対する私学助成の充実を</w:t>
      </w:r>
    </w:p>
    <w:p w:rsidR="005D543E" w:rsidRPr="00ED7B99" w:rsidRDefault="005D543E" w:rsidP="005D543E">
      <w:pPr>
        <w:autoSpaceDE w:val="0"/>
        <w:autoSpaceDN w:val="0"/>
        <w:spacing w:line="360" w:lineRule="exact"/>
        <w:ind w:firstLineChars="100" w:firstLine="222"/>
        <w:rPr>
          <w:sz w:val="23"/>
          <w:szCs w:val="23"/>
        </w:rPr>
      </w:pPr>
      <w:r w:rsidRPr="00ED7B99">
        <w:rPr>
          <w:rFonts w:hint="eastAsia"/>
          <w:sz w:val="23"/>
          <w:szCs w:val="23"/>
        </w:rPr>
        <w:t>高等教育機関における教育面への公財政支出は、将来にわたってわが国を支える人材養成に貢献し、研究面への公財政支出と相俟って、わが国の国力の維持・発展に不可欠である。その観点からは、教育に係る経費は、わが国の持続的発展のための社会的コストであり、公財政支出によるその充実は国家の責務である。この点にかかわってＯＥＣＤは、「教育に対する公財政支出が今後どのように変遷するかは、『教育が経済危機からの復興及び経済・社会の発展においてどの程度貢献できるのか』に対する政府の認識によるものと考えられる」と指摘している。</w:t>
      </w:r>
    </w:p>
    <w:p w:rsidR="005D543E" w:rsidRPr="00ED7B99" w:rsidRDefault="005D543E" w:rsidP="005D543E">
      <w:pPr>
        <w:autoSpaceDE w:val="0"/>
        <w:autoSpaceDN w:val="0"/>
        <w:spacing w:beforeLines="50" w:before="171" w:line="360" w:lineRule="exact"/>
        <w:ind w:firstLineChars="100" w:firstLine="222"/>
        <w:rPr>
          <w:sz w:val="23"/>
          <w:szCs w:val="23"/>
        </w:rPr>
      </w:pPr>
      <w:r w:rsidRPr="00ED7B99">
        <w:rPr>
          <w:rFonts w:hint="eastAsia"/>
          <w:sz w:val="23"/>
          <w:szCs w:val="23"/>
        </w:rPr>
        <w:t>私立大学は、今日、学部学生の約８割の教育を担い、多様な建学の理念のもと、教養、専門、応用を組み合わせた学修課程や、学術・学芸活動、スポーツ、ボランティア、インターンシップ、留学等を通じた教育に力を注ぎ、早くから女性の高等教育に門戸を開いてきた。また、これまでのわが国の持続的発展に量的、かつ質的側面において大きな貢献を果たし続けてきたのは、多様な価値を追求する人材として社会に輩出し続けてきた私立大学である。</w:t>
      </w:r>
    </w:p>
    <w:p w:rsidR="005D543E" w:rsidRPr="00ED7B99" w:rsidRDefault="005D543E" w:rsidP="005D543E">
      <w:pPr>
        <w:autoSpaceDE w:val="0"/>
        <w:autoSpaceDN w:val="0"/>
        <w:spacing w:beforeLines="50" w:before="171" w:line="360" w:lineRule="exact"/>
        <w:ind w:firstLineChars="100" w:firstLine="222"/>
        <w:rPr>
          <w:sz w:val="23"/>
          <w:szCs w:val="23"/>
        </w:rPr>
      </w:pPr>
      <w:r>
        <w:rPr>
          <w:rFonts w:hint="eastAsia"/>
          <w:sz w:val="23"/>
          <w:szCs w:val="23"/>
        </w:rPr>
        <w:t>労働力、</w:t>
      </w:r>
      <w:r w:rsidRPr="00ED7B99">
        <w:rPr>
          <w:rFonts w:hint="eastAsia"/>
          <w:sz w:val="23"/>
          <w:szCs w:val="23"/>
        </w:rPr>
        <w:t>資本や情報が国境を越えて行きかうグローバル社会、他国に類を見ないスピードで進展する少子高齢（生産年齢人口減少）社会にあって、天然資源に乏しいわが国が、今後も持続的発展を遂げるための方策は、多様な価値を追求する“一人ひとり”の生産性を向上させることをおいてほかにない。“一人ひとり”の生産性向上のためには、ようやく</w:t>
      </w:r>
      <w:r w:rsidRPr="00ED7B99">
        <w:rPr>
          <w:sz w:val="23"/>
          <w:szCs w:val="23"/>
        </w:rPr>
        <w:t>50％を超えた</w:t>
      </w:r>
      <w:r w:rsidRPr="00ED7B99">
        <w:rPr>
          <w:rFonts w:hint="eastAsia"/>
          <w:sz w:val="23"/>
          <w:szCs w:val="23"/>
        </w:rPr>
        <w:t>４年制大学への進学率のさらなる上昇が望ましく、さらにはその実現を可能にするための私立大学の質的、量的充実が不可欠である。</w:t>
      </w:r>
    </w:p>
    <w:p w:rsidR="005D543E" w:rsidRPr="00ED7B99" w:rsidRDefault="005D543E" w:rsidP="005D543E">
      <w:pPr>
        <w:autoSpaceDE w:val="0"/>
        <w:autoSpaceDN w:val="0"/>
        <w:spacing w:beforeLines="50" w:before="171" w:line="360" w:lineRule="exact"/>
        <w:ind w:firstLineChars="100" w:firstLine="222"/>
        <w:rPr>
          <w:sz w:val="23"/>
          <w:szCs w:val="23"/>
        </w:rPr>
      </w:pPr>
      <w:r w:rsidRPr="00ED7B99">
        <w:rPr>
          <w:sz w:val="23"/>
          <w:szCs w:val="23"/>
        </w:rPr>
        <w:t>ＯＥＣＤが2012年に実施した「国際成人力調査（</w:t>
      </w:r>
      <w:r w:rsidRPr="00ED7B99">
        <w:rPr>
          <w:rFonts w:ascii="ＭＳ Ｐ明朝" w:eastAsia="ＭＳ Ｐ明朝" w:hAnsi="ＭＳ Ｐ明朝"/>
          <w:sz w:val="23"/>
          <w:szCs w:val="23"/>
        </w:rPr>
        <w:t>ＰＩＡＡＣ</w:t>
      </w:r>
      <w:r w:rsidRPr="00ED7B99">
        <w:rPr>
          <w:sz w:val="23"/>
          <w:szCs w:val="23"/>
        </w:rPr>
        <w:t>）」</w:t>
      </w:r>
      <w:r w:rsidRPr="00ED7B99">
        <w:rPr>
          <w:rFonts w:hint="eastAsia"/>
          <w:sz w:val="23"/>
          <w:szCs w:val="23"/>
        </w:rPr>
        <w:t>の</w:t>
      </w:r>
      <w:r w:rsidRPr="00ED7B99">
        <w:rPr>
          <w:sz w:val="23"/>
          <w:szCs w:val="23"/>
        </w:rPr>
        <w:t>結果は、日本の高等教育の質が高いことを示して</w:t>
      </w:r>
      <w:r w:rsidRPr="00ED7B99">
        <w:rPr>
          <w:rFonts w:hint="eastAsia"/>
          <w:sz w:val="23"/>
          <w:szCs w:val="23"/>
        </w:rPr>
        <w:t>おり、学部学生の８割の教育を担う私立大学への公財政支出の充実は、極めて効率性の高い公的投資であり、その質と量の伴った充実は「成長と分配の好循環」を支え、「ニッポン一億総活躍プラン」の実現として結実する。</w:t>
      </w:r>
    </w:p>
    <w:p w:rsidR="005D543E" w:rsidRPr="00ED7B99" w:rsidRDefault="005D543E" w:rsidP="005D543E">
      <w:pPr>
        <w:autoSpaceDE w:val="0"/>
        <w:autoSpaceDN w:val="0"/>
        <w:spacing w:beforeLines="50" w:before="171" w:line="360" w:lineRule="exact"/>
        <w:ind w:firstLineChars="100" w:firstLine="222"/>
        <w:rPr>
          <w:sz w:val="23"/>
          <w:szCs w:val="23"/>
        </w:rPr>
      </w:pPr>
      <w:r w:rsidRPr="00ED7B99">
        <w:rPr>
          <w:rFonts w:hint="eastAsia"/>
          <w:sz w:val="23"/>
          <w:szCs w:val="23"/>
        </w:rPr>
        <w:t>以上を踏まえ、平成29年度政府予算編成に当たっては、教育再生実行会議の『教育立国実現のための教育投資・教育財源の在り方について（第八次提言）』（平成27年７月）において示された「大学全体の約８割を占める私立大学についても、私学助成の充実など財政的基盤の確立を図りつつ、教育の質的転換のための全学的な体制構築、地域や産業界と連携した教育研究、グローバル化への対応などの教育改革を推進することが必要」を受け、「わが国の持続的発展を支えてきた私立大学」に対する私学助成の充実等が不可欠である。</w:t>
      </w:r>
    </w:p>
    <w:p w:rsidR="005D543E" w:rsidRPr="00ED7B99" w:rsidRDefault="005D543E" w:rsidP="005D543E">
      <w:pPr>
        <w:autoSpaceDE w:val="0"/>
        <w:autoSpaceDN w:val="0"/>
        <w:spacing w:afterLines="30" w:after="102" w:line="340" w:lineRule="exact"/>
        <w:ind w:left="232" w:hangingChars="100" w:hanging="232"/>
        <w:jc w:val="left"/>
        <w:rPr>
          <w:rFonts w:ascii="メイリオ" w:eastAsia="メイリオ" w:hAnsi="メイリオ" w:cs="メイリオ"/>
          <w:b/>
          <w:sz w:val="24"/>
          <w:szCs w:val="24"/>
        </w:rPr>
      </w:pPr>
      <w:r w:rsidRPr="00ED7B99">
        <w:rPr>
          <w:rFonts w:ascii="メイリオ" w:eastAsia="メイリオ" w:hAnsi="メイリオ" w:cs="メイリオ" w:hint="eastAsia"/>
          <w:b/>
          <w:sz w:val="24"/>
          <w:szCs w:val="24"/>
        </w:rPr>
        <w:lastRenderedPageBreak/>
        <w:t>〔要望項目の骨子〕</w:t>
      </w:r>
    </w:p>
    <w:p w:rsidR="005D543E" w:rsidRPr="00ED7B99" w:rsidRDefault="005D543E" w:rsidP="005D543E">
      <w:pPr>
        <w:autoSpaceDE w:val="0"/>
        <w:autoSpaceDN w:val="0"/>
        <w:spacing w:line="340" w:lineRule="exact"/>
        <w:rPr>
          <w:rFonts w:ascii="メイリオ" w:eastAsia="メイリオ" w:hAnsi="メイリオ" w:cs="メイリオ"/>
          <w:b/>
          <w:spacing w:val="-4"/>
          <w:sz w:val="23"/>
          <w:szCs w:val="23"/>
        </w:rPr>
      </w:pPr>
      <w:r w:rsidRPr="00ED7B99">
        <w:rPr>
          <w:rFonts w:ascii="メイリオ" w:eastAsia="メイリオ" w:hAnsi="メイリオ" w:cs="メイリオ" w:hint="eastAsia"/>
          <w:b/>
          <w:spacing w:val="-4"/>
          <w:sz w:val="23"/>
          <w:szCs w:val="23"/>
        </w:rPr>
        <w:t>１．高等教育</w:t>
      </w:r>
      <w:r w:rsidRPr="00ED7B99">
        <w:rPr>
          <w:rFonts w:ascii="メイリオ" w:eastAsia="メイリオ" w:hAnsi="メイリオ" w:cs="メイリオ"/>
          <w:b/>
          <w:spacing w:val="-4"/>
          <w:sz w:val="23"/>
          <w:szCs w:val="23"/>
        </w:rPr>
        <w:t>に対する公財政支出の低位性の改善</w:t>
      </w:r>
    </w:p>
    <w:p w:rsidR="005D543E" w:rsidRPr="000E1309" w:rsidRDefault="005D543E" w:rsidP="005D543E">
      <w:pPr>
        <w:autoSpaceDE w:val="0"/>
        <w:autoSpaceDN w:val="0"/>
        <w:spacing w:line="340" w:lineRule="exact"/>
        <w:ind w:leftChars="100" w:left="202" w:firstLineChars="100" w:firstLine="194"/>
        <w:rPr>
          <w:rFonts w:ascii="ＭＳ ゴシック" w:eastAsia="ＭＳ ゴシック" w:hAnsi="ＭＳ ゴシック"/>
          <w:spacing w:val="-4"/>
        </w:rPr>
      </w:pPr>
      <w:r w:rsidRPr="000E1309">
        <w:rPr>
          <w:rFonts w:ascii="ＭＳ ゴシック" w:eastAsia="ＭＳ ゴシック" w:hAnsi="ＭＳ ゴシック" w:hint="eastAsia"/>
          <w:spacing w:val="-4"/>
        </w:rPr>
        <w:t>教育への投資、とりわけ高等教育への投資の経済的・社会的効果は極めて高いにもかかわらず、高等教育段階に対する公財政教育支出の対ＧＤＰ比、高等教育段階における公私負担割合のいずれについても、ＯＥＣＤ加盟国に代表される国際比較におけるわが国の高等教育に係る公財政支出水準の低位性は明らかであり、その改善が急務である。</w:t>
      </w:r>
    </w:p>
    <w:p w:rsidR="005D543E" w:rsidRPr="00ED7B99" w:rsidRDefault="005D543E" w:rsidP="005D543E">
      <w:pPr>
        <w:autoSpaceDE w:val="0"/>
        <w:autoSpaceDN w:val="0"/>
        <w:spacing w:beforeLines="50" w:before="171" w:line="340" w:lineRule="exact"/>
        <w:ind w:left="214" w:hangingChars="100" w:hanging="214"/>
        <w:rPr>
          <w:rFonts w:ascii="メイリオ" w:eastAsia="メイリオ" w:hAnsi="メイリオ" w:cs="メイリオ"/>
          <w:b/>
          <w:spacing w:val="-4"/>
          <w:sz w:val="23"/>
          <w:szCs w:val="23"/>
        </w:rPr>
      </w:pPr>
      <w:r w:rsidRPr="00ED7B99">
        <w:rPr>
          <w:rFonts w:ascii="メイリオ" w:eastAsia="メイリオ" w:hAnsi="メイリオ" w:cs="メイリオ" w:hint="eastAsia"/>
          <w:b/>
          <w:spacing w:val="-4"/>
          <w:sz w:val="23"/>
          <w:szCs w:val="23"/>
        </w:rPr>
        <w:t>２．私費負担依存からの</w:t>
      </w:r>
      <w:r w:rsidRPr="00ED7B99">
        <w:rPr>
          <w:rFonts w:ascii="メイリオ" w:eastAsia="メイリオ" w:hAnsi="メイリオ" w:cs="メイリオ"/>
          <w:b/>
          <w:spacing w:val="-4"/>
          <w:sz w:val="23"/>
          <w:szCs w:val="23"/>
        </w:rPr>
        <w:t>脱却</w:t>
      </w:r>
    </w:p>
    <w:p w:rsidR="005D543E" w:rsidRPr="000E1309" w:rsidRDefault="005D543E" w:rsidP="005D543E">
      <w:pPr>
        <w:autoSpaceDE w:val="0"/>
        <w:autoSpaceDN w:val="0"/>
        <w:spacing w:line="340" w:lineRule="exact"/>
        <w:ind w:leftChars="100" w:left="202" w:firstLineChars="100" w:firstLine="194"/>
        <w:rPr>
          <w:rFonts w:ascii="ＭＳ ゴシック" w:eastAsia="ＭＳ ゴシック" w:hAnsi="ＭＳ ゴシック"/>
          <w:spacing w:val="-4"/>
        </w:rPr>
      </w:pPr>
      <w:r w:rsidRPr="000E1309">
        <w:rPr>
          <w:rFonts w:ascii="ＭＳ ゴシック" w:eastAsia="ＭＳ ゴシック" w:hAnsi="ＭＳ ゴシック" w:hint="eastAsia"/>
          <w:spacing w:val="-4"/>
        </w:rPr>
        <w:t>わが国は、ＯＥＣＤ加盟国の中でも、「授業料が極めて高額で、学生支援体制が未整備の国」として位置づけられ続けている。教育基本法第４条（教育の機会均等）に照らして、大学への進学希望者が、経済的理由をもって大学進学を断念することのないよう、就学支援制度の創設をはじめとする支援制度の創設が急務である。個人の所得に係る税制上のさまざまな控除の見直しによって得られた財源を教育費支出に充当することや、将来的に消費税収入の一部を教育目的のために支出することができるようにするなど、新たな恒久財源を創出し、重点的に高等教育へ投資することが必要である。</w:t>
      </w:r>
    </w:p>
    <w:p w:rsidR="005D543E" w:rsidRPr="00ED7B99" w:rsidRDefault="005D543E" w:rsidP="005D543E">
      <w:pPr>
        <w:autoSpaceDE w:val="0"/>
        <w:autoSpaceDN w:val="0"/>
        <w:spacing w:beforeLines="50" w:before="171" w:line="340" w:lineRule="exact"/>
        <w:ind w:left="214" w:hangingChars="100" w:hanging="214"/>
        <w:rPr>
          <w:rFonts w:ascii="メイリオ" w:eastAsia="メイリオ" w:hAnsi="メイリオ" w:cs="メイリオ"/>
          <w:b/>
          <w:spacing w:val="-4"/>
          <w:sz w:val="23"/>
          <w:szCs w:val="23"/>
        </w:rPr>
      </w:pPr>
      <w:r w:rsidRPr="00ED7B99">
        <w:rPr>
          <w:rFonts w:ascii="メイリオ" w:eastAsia="メイリオ" w:hAnsi="メイリオ" w:cs="メイリオ" w:hint="eastAsia"/>
          <w:b/>
          <w:spacing w:val="-4"/>
          <w:sz w:val="23"/>
          <w:szCs w:val="23"/>
        </w:rPr>
        <w:t>３．不合理な国私間</w:t>
      </w:r>
      <w:r w:rsidRPr="00ED7B99">
        <w:rPr>
          <w:rFonts w:ascii="メイリオ" w:eastAsia="メイリオ" w:hAnsi="メイリオ" w:cs="メイリオ"/>
          <w:b/>
          <w:spacing w:val="-4"/>
          <w:sz w:val="23"/>
          <w:szCs w:val="23"/>
        </w:rPr>
        <w:t>格差の是正</w:t>
      </w:r>
    </w:p>
    <w:p w:rsidR="005D543E" w:rsidRPr="000E1309" w:rsidRDefault="005D543E" w:rsidP="005D543E">
      <w:pPr>
        <w:autoSpaceDE w:val="0"/>
        <w:autoSpaceDN w:val="0"/>
        <w:spacing w:line="340" w:lineRule="exact"/>
        <w:ind w:leftChars="100" w:left="202" w:firstLineChars="100" w:firstLine="194"/>
        <w:rPr>
          <w:rFonts w:ascii="ＭＳ ゴシック" w:eastAsia="ＭＳ ゴシック" w:hAnsi="ＭＳ ゴシック"/>
          <w:spacing w:val="-4"/>
        </w:rPr>
      </w:pPr>
      <w:r w:rsidRPr="000E1309">
        <w:rPr>
          <w:rFonts w:ascii="ＭＳ ゴシック" w:eastAsia="ＭＳ ゴシック" w:hAnsi="ＭＳ ゴシック"/>
          <w:spacing w:val="-4"/>
        </w:rPr>
        <w:t>多様な価値の追求、“解のない問題”の解決を図っていくことが求められる現代においては、</w:t>
      </w:r>
      <w:r w:rsidRPr="000E1309">
        <w:rPr>
          <w:rFonts w:ascii="ＭＳ ゴシック" w:eastAsia="ＭＳ ゴシック" w:hAnsi="ＭＳ ゴシック" w:hint="eastAsia"/>
          <w:spacing w:val="-4"/>
        </w:rPr>
        <w:t>大学に学ぶ学生、学校法人と国立大学法人という設置者のいずれの視点からも、学部学生１人当たりの公財政支出の国私間格差が</w:t>
      </w:r>
      <w:r w:rsidRPr="000E1309">
        <w:rPr>
          <w:rFonts w:ascii="ＭＳ ゴシック" w:eastAsia="ＭＳ ゴシック" w:hAnsi="ＭＳ ゴシック"/>
          <w:spacing w:val="-4"/>
        </w:rPr>
        <w:t>13.0倍という現状、公財政支出による授業料減免の現状、施設（設備）整備補助の現状</w:t>
      </w:r>
      <w:r w:rsidRPr="000E1309">
        <w:rPr>
          <w:rFonts w:ascii="ＭＳ ゴシック" w:eastAsia="ＭＳ ゴシック" w:hAnsi="ＭＳ ゴシック" w:hint="eastAsia"/>
          <w:spacing w:val="-4"/>
        </w:rPr>
        <w:t>に係る国私間“格差”は不合理である。今後の国立大学の機能、果たすべき役割を勘案したうえでの、その抜本的な改善が急務である。</w:t>
      </w:r>
    </w:p>
    <w:p w:rsidR="005D543E" w:rsidRPr="00ED7B99" w:rsidRDefault="005D543E" w:rsidP="005D543E">
      <w:pPr>
        <w:autoSpaceDE w:val="0"/>
        <w:autoSpaceDN w:val="0"/>
        <w:spacing w:beforeLines="50" w:before="171" w:line="340" w:lineRule="exact"/>
        <w:ind w:left="214" w:hangingChars="100" w:hanging="214"/>
        <w:rPr>
          <w:rFonts w:ascii="メイリオ" w:eastAsia="メイリオ" w:hAnsi="メイリオ" w:cs="メイリオ"/>
          <w:b/>
          <w:spacing w:val="-4"/>
          <w:sz w:val="23"/>
          <w:szCs w:val="23"/>
        </w:rPr>
      </w:pPr>
      <w:r w:rsidRPr="00ED7B99">
        <w:rPr>
          <w:rFonts w:ascii="メイリオ" w:eastAsia="メイリオ" w:hAnsi="メイリオ" w:cs="メイリオ" w:hint="eastAsia"/>
          <w:b/>
          <w:spacing w:val="-4"/>
          <w:sz w:val="23"/>
          <w:szCs w:val="23"/>
        </w:rPr>
        <w:t>４．私立大学等</w:t>
      </w:r>
      <w:r w:rsidRPr="00ED7B99">
        <w:rPr>
          <w:rFonts w:ascii="メイリオ" w:eastAsia="メイリオ" w:hAnsi="メイリオ" w:cs="メイリオ"/>
          <w:b/>
          <w:spacing w:val="-4"/>
          <w:sz w:val="23"/>
          <w:szCs w:val="23"/>
        </w:rPr>
        <w:t>経常費補助金の目的の再確認</w:t>
      </w:r>
    </w:p>
    <w:p w:rsidR="005D543E" w:rsidRPr="000E1309" w:rsidRDefault="005D543E" w:rsidP="005D543E">
      <w:pPr>
        <w:autoSpaceDE w:val="0"/>
        <w:autoSpaceDN w:val="0"/>
        <w:spacing w:line="340" w:lineRule="exact"/>
        <w:ind w:leftChars="100" w:left="202" w:firstLineChars="100" w:firstLine="194"/>
        <w:rPr>
          <w:rFonts w:ascii="ＭＳ ゴシック" w:eastAsia="ＭＳ ゴシック" w:hAnsi="ＭＳ ゴシック"/>
          <w:spacing w:val="-4"/>
        </w:rPr>
      </w:pPr>
      <w:r w:rsidRPr="000E1309">
        <w:rPr>
          <w:rFonts w:ascii="ＭＳ ゴシック" w:eastAsia="ＭＳ ゴシック" w:hAnsi="ＭＳ ゴシック" w:hint="eastAsia"/>
          <w:spacing w:val="-4"/>
        </w:rPr>
        <w:t>私立学校振興助成法により措置される私立大学等経常費補助金は、私立学校の教育条件の維持及び向上、私立学校に在学する幼児、児童、生徒または学生に係る修学上の経済的負担の軽減、私立学校の経営の健全性の向上を通じた、同法の定める「私立学校の健全な発達」との目的の達成に貫徹されるべきである。「人格の完成」「真理の探究」「新たな知見の創造」を担う大学への政府による税財政政策（公財政支出、税制）は、国家が目指す政策を達成するための“手段”としてではなく、私立大学に対する教育投資の経済的・社会的効果が極めて高いことを踏まえ、私立大学の多様性の伸長による健全な発達そのものを“目的”とした政策として位置づけられるべきである。</w:t>
      </w:r>
    </w:p>
    <w:p w:rsidR="005D543E" w:rsidRDefault="005D543E" w:rsidP="005D543E">
      <w:pPr>
        <w:autoSpaceDE w:val="0"/>
        <w:autoSpaceDN w:val="0"/>
        <w:spacing w:line="340" w:lineRule="exact"/>
        <w:ind w:rightChars="131" w:right="264"/>
        <w:rPr>
          <w:b/>
          <w:u w:val="single"/>
        </w:rPr>
      </w:pPr>
    </w:p>
    <w:p w:rsidR="00AD0D53" w:rsidRPr="00ED7B99" w:rsidRDefault="00AD0D53" w:rsidP="00AD0D53">
      <w:pPr>
        <w:autoSpaceDE w:val="0"/>
        <w:autoSpaceDN w:val="0"/>
        <w:spacing w:afterLines="50" w:after="171" w:line="340" w:lineRule="exact"/>
        <w:ind w:rightChars="131" w:right="264"/>
        <w:rPr>
          <w:b/>
          <w:u w:val="single"/>
        </w:rPr>
      </w:pPr>
    </w:p>
    <w:p w:rsidR="005D543E" w:rsidRPr="00ED7B99" w:rsidRDefault="005D543E" w:rsidP="005D543E">
      <w:pPr>
        <w:autoSpaceDE w:val="0"/>
        <w:autoSpaceDN w:val="0"/>
        <w:spacing w:afterLines="50" w:after="171" w:line="340" w:lineRule="exact"/>
        <w:jc w:val="center"/>
        <w:rPr>
          <w:rFonts w:ascii="ＭＳ ゴシック" w:eastAsia="ＭＳ ゴシック" w:hAnsi="ＭＳ ゴシック"/>
          <w:kern w:val="24"/>
          <w:sz w:val="26"/>
          <w:szCs w:val="26"/>
        </w:rPr>
      </w:pPr>
      <w:r w:rsidRPr="00ED7B99">
        <w:rPr>
          <w:rFonts w:ascii="ＭＳ ゴシック" w:eastAsia="ＭＳ ゴシック" w:hAnsi="ＭＳ ゴシック" w:hint="eastAsia"/>
          <w:kern w:val="24"/>
          <w:sz w:val="26"/>
          <w:szCs w:val="26"/>
        </w:rPr>
        <w:t>【最重点要望項目】</w:t>
      </w:r>
    </w:p>
    <w:p w:rsidR="005D543E" w:rsidRPr="00ED7B99" w:rsidRDefault="005D543E" w:rsidP="005D543E">
      <w:pPr>
        <w:autoSpaceDE w:val="0"/>
        <w:autoSpaceDN w:val="0"/>
        <w:spacing w:line="340" w:lineRule="exact"/>
        <w:rPr>
          <w:rFonts w:ascii="メイリオ" w:eastAsia="メイリオ" w:hAnsi="メイリオ" w:cs="メイリオ"/>
          <w:b/>
          <w:kern w:val="24"/>
          <w:sz w:val="24"/>
          <w:szCs w:val="24"/>
        </w:rPr>
      </w:pPr>
      <w:r w:rsidRPr="00ED7B99">
        <w:rPr>
          <w:rFonts w:ascii="メイリオ" w:eastAsia="メイリオ" w:hAnsi="メイリオ" w:cs="メイリオ" w:hint="eastAsia"/>
          <w:b/>
          <w:kern w:val="24"/>
          <w:sz w:val="24"/>
          <w:szCs w:val="24"/>
        </w:rPr>
        <w:t>要望１．私立大学経営の健全性向上のための支援の拡充・強化</w:t>
      </w:r>
    </w:p>
    <w:p w:rsidR="005D543E" w:rsidRPr="00ED7B99" w:rsidRDefault="005D543E" w:rsidP="005D543E">
      <w:pPr>
        <w:autoSpaceDE w:val="0"/>
        <w:autoSpaceDN w:val="0"/>
        <w:spacing w:beforeLines="50" w:before="171" w:line="340" w:lineRule="exact"/>
        <w:rPr>
          <w:rFonts w:ascii="ＭＳ ゴシック" w:eastAsia="ＭＳ ゴシック" w:hAnsi="ＭＳ ゴシック"/>
          <w:sz w:val="22"/>
        </w:rPr>
      </w:pPr>
      <w:r w:rsidRPr="00ED7B99">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84455</wp:posOffset>
                </wp:positionV>
                <wp:extent cx="5838825" cy="711200"/>
                <wp:effectExtent l="0" t="0" r="28575" b="127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1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6F99" id="正方形/長方形 16" o:spid="_x0000_s1026" style="position:absolute;left:0;text-align:left;margin-left:-2.65pt;margin-top:6.65pt;width:459.7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" filled="f">
                <v:textbox inset="5.85pt,.7pt,5.85pt,.7pt"/>
              </v:rect>
            </w:pict>
          </mc:Fallback>
        </mc:AlternateContent>
      </w:r>
      <w:r w:rsidRPr="00ED7B99">
        <w:rPr>
          <w:rFonts w:ascii="ＭＳ ゴシック" w:eastAsia="ＭＳ ゴシック" w:hAnsi="ＭＳ ゴシック" w:hint="eastAsia"/>
          <w:sz w:val="22"/>
        </w:rPr>
        <w:t>＜要望事項＞</w:t>
      </w:r>
    </w:p>
    <w:p w:rsidR="005D543E" w:rsidRPr="00ED7B99" w:rsidRDefault="005D543E" w:rsidP="005D543E">
      <w:pPr>
        <w:autoSpaceDE w:val="0"/>
        <w:autoSpaceDN w:val="0"/>
        <w:spacing w:line="340" w:lineRule="exact"/>
        <w:ind w:leftChars="100" w:left="414" w:rightChars="100" w:right="202"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国私間における格差是正</w:t>
      </w:r>
    </w:p>
    <w:p w:rsidR="005D543E" w:rsidRPr="00ED7B99" w:rsidRDefault="005D543E" w:rsidP="005D543E">
      <w:pPr>
        <w:autoSpaceDE w:val="0"/>
        <w:autoSpaceDN w:val="0"/>
        <w:spacing w:line="340" w:lineRule="exact"/>
        <w:ind w:leftChars="100" w:left="414" w:rightChars="100" w:right="202" w:hangingChars="100" w:hanging="212"/>
        <w:rPr>
          <w:rFonts w:ascii="ＭＳ ゴシック" w:eastAsia="ＭＳ ゴシック" w:hAnsi="ＭＳ ゴシック"/>
          <w:kern w:val="24"/>
        </w:rPr>
      </w:pPr>
      <w:r w:rsidRPr="00ED7B99">
        <w:rPr>
          <w:rFonts w:ascii="ＭＳ ゴシック" w:eastAsia="ＭＳ ゴシック" w:hAnsi="ＭＳ ゴシック" w:hint="eastAsia"/>
          <w:sz w:val="22"/>
        </w:rPr>
        <w:t>〇　消費税に係る負担軽減のための公財政支出の見直し・拡充</w:t>
      </w:r>
    </w:p>
    <w:p w:rsidR="005D543E" w:rsidRPr="000E1309" w:rsidRDefault="005D543E" w:rsidP="005D543E">
      <w:pPr>
        <w:autoSpaceDE w:val="0"/>
        <w:autoSpaceDN w:val="0"/>
        <w:spacing w:beforeLines="50" w:before="171" w:line="340" w:lineRule="exact"/>
        <w:ind w:firstLineChars="100" w:firstLine="202"/>
        <w:rPr>
          <w:kern w:val="24"/>
        </w:rPr>
      </w:pPr>
      <w:r w:rsidRPr="000E1309">
        <w:rPr>
          <w:kern w:val="24"/>
        </w:rPr>
        <w:t>文部科学省委託調査「教育投資が社会関係資本に与える影響に関する調査研究」</w:t>
      </w:r>
      <w:r w:rsidRPr="000E1309">
        <w:rPr>
          <w:rFonts w:hint="eastAsia"/>
          <w:kern w:val="24"/>
        </w:rPr>
        <w:t>（</w:t>
      </w:r>
      <w:r w:rsidRPr="000E1309">
        <w:rPr>
          <w:kern w:val="24"/>
        </w:rPr>
        <w:t>三菱総合研究所〔2010〕</w:t>
      </w:r>
      <w:r w:rsidRPr="000E1309">
        <w:rPr>
          <w:rFonts w:hint="eastAsia"/>
          <w:kern w:val="24"/>
        </w:rPr>
        <w:t>）</w:t>
      </w:r>
      <w:r w:rsidRPr="000E1309">
        <w:rPr>
          <w:kern w:val="24"/>
        </w:rPr>
        <w:t>に基づき国立教育政策研究所が試算した結果によれば、「学部・大学院在学期間中の公的</w:t>
      </w:r>
      <w:r w:rsidRPr="000E1309">
        <w:rPr>
          <w:kern w:val="24"/>
        </w:rPr>
        <w:lastRenderedPageBreak/>
        <w:t>投資額」約</w:t>
      </w:r>
      <w:r w:rsidRPr="000E1309">
        <w:rPr>
          <w:rFonts w:hint="eastAsia"/>
          <w:kern w:val="24"/>
        </w:rPr>
        <w:t>254</w:t>
      </w:r>
      <w:r w:rsidRPr="000E1309">
        <w:rPr>
          <w:kern w:val="24"/>
        </w:rPr>
        <w:t>万円に対し、公的投資によって生み出される税収増加額及び失業による逸失税収抑制額、失業給付抑制額並びに犯罪費用抑制額は約608万円であり、約2.4倍の効果があるとされている。この調査では、国公私立大学間の公財政支出の格差を無視しているが、この格差を考慮に入</w:t>
      </w:r>
      <w:r w:rsidRPr="000E1309">
        <w:rPr>
          <w:rFonts w:hint="eastAsia"/>
          <w:kern w:val="24"/>
        </w:rPr>
        <w:t>れるならば、私立大学生については、１人当たり約71</w:t>
      </w:r>
      <w:r w:rsidRPr="000E1309">
        <w:rPr>
          <w:kern w:val="24"/>
        </w:rPr>
        <w:t>万円の公的投資額で約</w:t>
      </w:r>
      <w:r w:rsidRPr="000E1309">
        <w:rPr>
          <w:rFonts w:hint="eastAsia"/>
          <w:kern w:val="24"/>
        </w:rPr>
        <w:t>8.6</w:t>
      </w:r>
      <w:r w:rsidRPr="000E1309">
        <w:rPr>
          <w:kern w:val="24"/>
        </w:rPr>
        <w:t>倍の効果があることになると推測される。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この点について</w:t>
      </w:r>
      <w:r w:rsidRPr="000E1309">
        <w:rPr>
          <w:kern w:val="24"/>
        </w:rPr>
        <w:t>、</w:t>
      </w:r>
      <w:r w:rsidRPr="000E1309">
        <w:rPr>
          <w:rFonts w:hint="eastAsia"/>
          <w:kern w:val="24"/>
        </w:rPr>
        <w:t>ＯＥＣＤ</w:t>
      </w:r>
      <w:r w:rsidRPr="000E1309">
        <w:rPr>
          <w:kern w:val="24"/>
        </w:rPr>
        <w:t>は「教育の経済的・社会的効果は大きい」「教育投資に対する経済的リターンは特に高等教育段階で大きい」「</w:t>
      </w:r>
      <w:r w:rsidRPr="000E1309">
        <w:rPr>
          <w:rFonts w:hint="eastAsia"/>
          <w:kern w:val="24"/>
        </w:rPr>
        <w:t>教育投資の経済的・社会的効果をよく認識し、政策に反映している諸国では、教育を、最低限維持すべき社会インフラとしてのみならず、国家の経済・社会的発展に有効な手段としてとらえ、積極的に取り組んでいる」「国が長期的な成長ポテンシャルを高めるとともに、労働市場のあり方を変えている技術や人口構成の変化に対応しようとするなら、教育への投資は必要不可欠である」「公的資金を教育に振り向けることには、例えば税収の増加など、多くの利点がある」と指摘してい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その一方で、私立大学をはじめとする高等教育機関に対するわが国の公財政支出の現状は、ＯＥＣＤ加盟国に比して極めて脆弱である。とりわけ学校法人が設置する私立大学と、法人化した国立大学に対する学部学生１人当たりの公財政支出については、国立大学</w:t>
      </w:r>
      <w:r w:rsidRPr="000E1309">
        <w:rPr>
          <w:kern w:val="24"/>
        </w:rPr>
        <w:t>218万円に対し私立大学等は1</w:t>
      </w:r>
      <w:r w:rsidRPr="000E1309">
        <w:rPr>
          <w:rFonts w:hint="eastAsia"/>
          <w:kern w:val="24"/>
        </w:rPr>
        <w:t>7</w:t>
      </w:r>
      <w:r w:rsidRPr="000E1309">
        <w:rPr>
          <w:kern w:val="24"/>
        </w:rPr>
        <w:t>万円（平成26年度）となっており、約13倍の格差が生じている</w:t>
      </w:r>
      <w:r w:rsidRPr="000E1309">
        <w:rPr>
          <w:rFonts w:hint="eastAsia"/>
          <w:kern w:val="24"/>
        </w:rPr>
        <w:t>など、税財政政策（公財政支出、税制）の違いは、私立大学にとっては甘受しがたい、不合理な</w:t>
      </w:r>
      <w:r w:rsidRPr="000E1309">
        <w:rPr>
          <w:kern w:val="24"/>
        </w:rPr>
        <w:t>“</w:t>
      </w:r>
      <w:r w:rsidRPr="000E1309">
        <w:rPr>
          <w:kern w:val="24"/>
        </w:rPr>
        <w:t>格差</w:t>
      </w:r>
      <w:r w:rsidRPr="000E1309">
        <w:rPr>
          <w:kern w:val="24"/>
        </w:rPr>
        <w:t>”</w:t>
      </w:r>
      <w:r w:rsidRPr="000E1309">
        <w:rPr>
          <w:kern w:val="24"/>
        </w:rPr>
        <w:t>となっている。</w:t>
      </w:r>
    </w:p>
    <w:p w:rsidR="005D543E" w:rsidRPr="000E1309" w:rsidRDefault="005D543E" w:rsidP="000E1309">
      <w:pPr>
        <w:autoSpaceDE w:val="0"/>
        <w:autoSpaceDN w:val="0"/>
        <w:spacing w:line="340" w:lineRule="exact"/>
        <w:ind w:firstLineChars="100" w:firstLine="202"/>
        <w:rPr>
          <w:kern w:val="24"/>
        </w:rPr>
      </w:pPr>
      <w:r w:rsidRPr="000E1309">
        <w:rPr>
          <w:rFonts w:hint="eastAsia"/>
          <w:kern w:val="24"/>
        </w:rPr>
        <w:t>また、消費税率の段階的な引き上げに関しては、その負担増を学生納付金等の増額によって賄うことが現状の学生や家計負担者の経済状況では困難である。特に購入機器等の高額な医歯薬系や理工系・実験系の大学においてより問題は深刻であるため、授業料等の非課税収入を中心とする私立大学への経営基盤強化の支援が必要であ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このような背景を踏まえ、国私間の不合理な格差を是正するための方策として、下記の例示による方策を参考に、高等教育費に対する公財政支出のあり方を大胆に変更することを検討すべきである。</w:t>
      </w:r>
    </w:p>
    <w:p w:rsidR="005D543E" w:rsidRPr="000E1309" w:rsidRDefault="005D543E" w:rsidP="000E1309">
      <w:pPr>
        <w:autoSpaceDE w:val="0"/>
        <w:autoSpaceDN w:val="0"/>
        <w:spacing w:line="340" w:lineRule="exact"/>
        <w:rPr>
          <w:kern w:val="24"/>
        </w:rPr>
      </w:pPr>
    </w:p>
    <w:p w:rsidR="005D543E" w:rsidRPr="000E1309" w:rsidRDefault="005D543E" w:rsidP="000E1309">
      <w:pPr>
        <w:autoSpaceDE w:val="0"/>
        <w:autoSpaceDN w:val="0"/>
        <w:spacing w:beforeLines="50" w:before="171" w:line="340" w:lineRule="exact"/>
        <w:ind w:leftChars="100" w:left="404" w:rightChars="100" w:right="202" w:hangingChars="100" w:hanging="202"/>
        <w:rPr>
          <w:rFonts w:ascii="ＭＳ ゴシック" w:eastAsia="ＭＳ ゴシック" w:hAnsi="ＭＳ ゴシック"/>
          <w:kern w:val="24"/>
        </w:rPr>
      </w:pPr>
      <w:r w:rsidRPr="000E1309">
        <w:rPr>
          <w:rFonts w:ascii="ＭＳ ゴシック" w:eastAsia="ＭＳ ゴシック" w:hAnsi="ＭＳ ゴシック" w:hint="eastAsia"/>
          <w:noProof/>
          <w:kern w:val="24"/>
        </w:rPr>
        <mc:AlternateContent>
          <mc:Choice Requires="wps">
            <w:drawing>
              <wp:anchor distT="0" distB="0" distL="114300" distR="114300" simplePos="0" relativeHeight="251663360" behindDoc="0" locked="0" layoutInCell="1" allowOverlap="1" wp14:anchorId="4CCD984F" wp14:editId="0658DC2E">
                <wp:simplePos x="0" y="0"/>
                <wp:positionH relativeFrom="column">
                  <wp:posOffset>33020</wp:posOffset>
                </wp:positionH>
                <wp:positionV relativeFrom="paragraph">
                  <wp:posOffset>37466</wp:posOffset>
                </wp:positionV>
                <wp:extent cx="5734050" cy="337185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371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5330" id="正方形/長方形 15" o:spid="_x0000_s1026" style="position:absolute;left:0;text-align:left;margin-left:2.6pt;margin-top:2.95pt;width:451.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" filled="f">
                <v:stroke dashstyle="dash"/>
                <v:textbox inset="5.85pt,.7pt,5.85pt,.7pt"/>
              </v:rect>
            </w:pict>
          </mc:Fallback>
        </mc:AlternateContent>
      </w:r>
      <w:r w:rsidRPr="000E1309">
        <w:rPr>
          <w:rFonts w:ascii="ＭＳ ゴシック" w:eastAsia="ＭＳ ゴシック" w:hAnsi="ＭＳ ゴシック" w:hint="eastAsia"/>
          <w:kern w:val="24"/>
        </w:rPr>
        <w:t>①　私立大学の「教育」に係る学生１人当たり費用を国立大学の国費負担額と同程度（学生数61万人強に対し約6,500</w:t>
      </w:r>
      <w:r w:rsidRPr="000E1309">
        <w:rPr>
          <w:rFonts w:ascii="ＭＳ ゴシック" w:eastAsia="ＭＳ ゴシック" w:hAnsi="ＭＳ ゴシック"/>
          <w:kern w:val="24"/>
        </w:rPr>
        <w:t>億円）</w:t>
      </w:r>
      <w:r w:rsidRPr="000E1309">
        <w:rPr>
          <w:rFonts w:ascii="ＭＳ ゴシック" w:eastAsia="ＭＳ ゴシック" w:hAnsi="ＭＳ ゴシック" w:hint="eastAsia"/>
          <w:kern w:val="24"/>
        </w:rPr>
        <w:t>と仮定し、その２分の１を国費で負担する場合</w:t>
      </w:r>
    </w:p>
    <w:p w:rsidR="005D543E" w:rsidRPr="000E1309" w:rsidRDefault="005D543E" w:rsidP="000E1309">
      <w:pPr>
        <w:autoSpaceDE w:val="0"/>
        <w:autoSpaceDN w:val="0"/>
        <w:spacing w:line="340" w:lineRule="exact"/>
        <w:ind w:leftChars="300" w:left="605" w:rightChars="100" w:right="202"/>
        <w:rPr>
          <w:rFonts w:ascii="ＭＳ ゴシック" w:eastAsia="ＭＳ ゴシック" w:hAnsi="ＭＳ ゴシック"/>
          <w:kern w:val="24"/>
          <w:u w:val="single"/>
        </w:rPr>
      </w:pPr>
      <w:r w:rsidRPr="000E1309">
        <w:rPr>
          <w:rFonts w:ascii="ＭＳ ゴシック" w:eastAsia="ＭＳ ゴシック" w:hAnsi="ＭＳ ゴシック" w:hint="eastAsia"/>
          <w:b/>
          <w:kern w:val="24"/>
        </w:rPr>
        <w:t>私立大学への補助額＝</w:t>
      </w:r>
      <w:r w:rsidRPr="000E1309">
        <w:rPr>
          <w:rFonts w:ascii="ＭＳ ゴシック" w:eastAsia="ＭＳ ゴシック" w:hAnsi="ＭＳ ゴシック" w:hint="eastAsia"/>
          <w:b/>
          <w:kern w:val="24"/>
          <w:u w:val="single"/>
        </w:rPr>
        <w:t>約１兆1</w:t>
      </w:r>
      <w:r w:rsidRPr="000E1309">
        <w:rPr>
          <w:rFonts w:ascii="ＭＳ ゴシック" w:eastAsia="ＭＳ ゴシック" w:hAnsi="ＭＳ ゴシック"/>
          <w:b/>
          <w:kern w:val="24"/>
          <w:u w:val="single"/>
        </w:rPr>
        <w:t>,000億円</w:t>
      </w:r>
      <w:r w:rsidRPr="000E1309">
        <w:rPr>
          <w:rFonts w:ascii="ＭＳ ゴシック" w:eastAsia="ＭＳ ゴシック" w:hAnsi="ＭＳ ゴシック" w:hint="eastAsia"/>
          <w:b/>
          <w:kern w:val="24"/>
          <w:u w:val="single"/>
        </w:rPr>
        <w:t>（約7</w:t>
      </w:r>
      <w:r w:rsidRPr="000E1309">
        <w:rPr>
          <w:rFonts w:ascii="ＭＳ ゴシック" w:eastAsia="ＭＳ ゴシック" w:hAnsi="ＭＳ ゴシック"/>
          <w:b/>
          <w:kern w:val="24"/>
          <w:u w:val="single"/>
        </w:rPr>
        <w:t>,</w:t>
      </w:r>
      <w:r w:rsidRPr="000E1309">
        <w:rPr>
          <w:rFonts w:ascii="ＭＳ ゴシック" w:eastAsia="ＭＳ ゴシック" w:hAnsi="ＭＳ ゴシック" w:hint="eastAsia"/>
          <w:b/>
          <w:kern w:val="24"/>
          <w:u w:val="single"/>
        </w:rPr>
        <w:t>6</w:t>
      </w:r>
      <w:r w:rsidRPr="000E1309">
        <w:rPr>
          <w:rFonts w:ascii="ＭＳ ゴシック" w:eastAsia="ＭＳ ゴシック" w:hAnsi="ＭＳ ゴシック"/>
          <w:b/>
          <w:kern w:val="24"/>
          <w:u w:val="single"/>
        </w:rPr>
        <w:t>00億円増</w:t>
      </w:r>
      <w:r w:rsidRPr="000E1309">
        <w:rPr>
          <w:rFonts w:ascii="ＭＳ ゴシック" w:eastAsia="ＭＳ ゴシック" w:hAnsi="ＭＳ ゴシック" w:hint="eastAsia"/>
          <w:b/>
          <w:kern w:val="24"/>
          <w:u w:val="single"/>
        </w:rPr>
        <w:t>）</w:t>
      </w:r>
      <w:r w:rsidRPr="000E1309">
        <w:rPr>
          <w:rFonts w:ascii="ＭＳ ゴシック" w:eastAsia="ＭＳ ゴシック" w:hAnsi="ＭＳ ゴシック" w:hint="eastAsia"/>
          <w:spacing w:val="10"/>
          <w:w w:val="78"/>
          <w:kern w:val="0"/>
          <w:fitText w:val="3060" w:id="1202936064"/>
        </w:rPr>
        <w:t>［</w:t>
      </w:r>
      <w:r w:rsidRPr="000E1309">
        <w:rPr>
          <w:rFonts w:ascii="ＭＳ ゴシック" w:eastAsia="ＭＳ ゴシック" w:hAnsi="ＭＳ ゴシック"/>
          <w:spacing w:val="10"/>
          <w:w w:val="78"/>
          <w:kern w:val="0"/>
          <w:fitText w:val="3060" w:id="1202936064"/>
        </w:rPr>
        <w:t>6,</w:t>
      </w:r>
      <w:r w:rsidRPr="000E1309">
        <w:rPr>
          <w:rFonts w:ascii="ＭＳ ゴシック" w:eastAsia="ＭＳ ゴシック" w:hAnsi="ＭＳ ゴシック" w:hint="eastAsia"/>
          <w:spacing w:val="10"/>
          <w:w w:val="78"/>
          <w:kern w:val="0"/>
          <w:fitText w:val="3060" w:id="1202936064"/>
        </w:rPr>
        <w:t>5</w:t>
      </w:r>
      <w:r w:rsidRPr="000E1309">
        <w:rPr>
          <w:rFonts w:ascii="ＭＳ ゴシック" w:eastAsia="ＭＳ ゴシック" w:hAnsi="ＭＳ ゴシック"/>
          <w:spacing w:val="10"/>
          <w:w w:val="78"/>
          <w:kern w:val="0"/>
          <w:fitText w:val="3060" w:id="1202936064"/>
        </w:rPr>
        <w:t>00億円÷6</w:t>
      </w:r>
      <w:r w:rsidRPr="000E1309">
        <w:rPr>
          <w:rFonts w:ascii="ＭＳ ゴシック" w:eastAsia="ＭＳ ゴシック" w:hAnsi="ＭＳ ゴシック" w:hint="eastAsia"/>
          <w:spacing w:val="10"/>
          <w:w w:val="78"/>
          <w:kern w:val="0"/>
          <w:fitText w:val="3060" w:id="1202936064"/>
        </w:rPr>
        <w:t>1</w:t>
      </w:r>
      <w:r w:rsidRPr="000E1309">
        <w:rPr>
          <w:rFonts w:ascii="ＭＳ ゴシック" w:eastAsia="ＭＳ ゴシック" w:hAnsi="ＭＳ ゴシック"/>
          <w:spacing w:val="10"/>
          <w:w w:val="78"/>
          <w:kern w:val="0"/>
          <w:fitText w:val="3060" w:id="1202936064"/>
        </w:rPr>
        <w:t>万人×</w:t>
      </w:r>
      <w:r w:rsidRPr="000E1309">
        <w:rPr>
          <w:rFonts w:ascii="ＭＳ ゴシック" w:eastAsia="ＭＳ ゴシック" w:hAnsi="ＭＳ ゴシック" w:hint="eastAsia"/>
          <w:spacing w:val="10"/>
          <w:w w:val="78"/>
          <w:kern w:val="0"/>
          <w:fitText w:val="3060" w:id="1202936064"/>
        </w:rPr>
        <w:t>210</w:t>
      </w:r>
      <w:r w:rsidRPr="000E1309">
        <w:rPr>
          <w:rFonts w:ascii="ＭＳ ゴシック" w:eastAsia="ＭＳ ゴシック" w:hAnsi="ＭＳ ゴシック"/>
          <w:spacing w:val="10"/>
          <w:w w:val="78"/>
          <w:kern w:val="0"/>
          <w:fitText w:val="3060" w:id="1202936064"/>
        </w:rPr>
        <w:t>万人÷２</w:t>
      </w:r>
      <w:r w:rsidRPr="000E1309">
        <w:rPr>
          <w:rFonts w:ascii="ＭＳ ゴシック" w:eastAsia="ＭＳ ゴシック" w:hAnsi="ＭＳ ゴシック" w:hint="eastAsia"/>
          <w:spacing w:val="4"/>
          <w:w w:val="78"/>
          <w:kern w:val="0"/>
          <w:fitText w:val="3060" w:id="1202936064"/>
        </w:rPr>
        <w:t>］</w:t>
      </w:r>
    </w:p>
    <w:p w:rsidR="005D543E" w:rsidRPr="000E1309" w:rsidRDefault="005D543E" w:rsidP="000E1309">
      <w:pPr>
        <w:autoSpaceDE w:val="0"/>
        <w:autoSpaceDN w:val="0"/>
        <w:spacing w:line="340" w:lineRule="exact"/>
        <w:ind w:leftChars="100" w:left="404" w:rightChars="100" w:right="202" w:hangingChars="100" w:hanging="202"/>
        <w:rPr>
          <w:rFonts w:ascii="ＭＳ ゴシック" w:eastAsia="ＭＳ ゴシック" w:hAnsi="ＭＳ ゴシック"/>
          <w:kern w:val="24"/>
        </w:rPr>
      </w:pPr>
      <w:r w:rsidRPr="000E1309">
        <w:rPr>
          <w:rFonts w:ascii="ＭＳ ゴシック" w:eastAsia="ＭＳ ゴシック" w:hAnsi="ＭＳ ゴシック" w:hint="eastAsia"/>
          <w:kern w:val="24"/>
        </w:rPr>
        <w:t>②　私立大学の経常的経費（約３兆1,000</w:t>
      </w:r>
      <w:r w:rsidRPr="000E1309">
        <w:rPr>
          <w:rFonts w:ascii="ＭＳ ゴシック" w:eastAsia="ＭＳ ゴシック" w:hAnsi="ＭＳ ゴシック"/>
          <w:kern w:val="24"/>
        </w:rPr>
        <w:t>億円）のうち</w:t>
      </w:r>
      <w:r w:rsidRPr="000E1309">
        <w:rPr>
          <w:rFonts w:ascii="ＭＳ ゴシック" w:eastAsia="ＭＳ ゴシック" w:hAnsi="ＭＳ ゴシック" w:hint="eastAsia"/>
          <w:kern w:val="24"/>
        </w:rPr>
        <w:t>「教育」に係る経費を60％と仮定し、その２分の１を国費で負担する場合</w:t>
      </w:r>
    </w:p>
    <w:p w:rsidR="005D543E" w:rsidRPr="000E1309" w:rsidRDefault="005D543E" w:rsidP="000E1309">
      <w:pPr>
        <w:autoSpaceDE w:val="0"/>
        <w:autoSpaceDN w:val="0"/>
        <w:spacing w:line="340" w:lineRule="exact"/>
        <w:ind w:rightChars="100" w:right="202" w:firstLineChars="300" w:firstLine="607"/>
        <w:rPr>
          <w:rFonts w:ascii="ＭＳ ゴシック" w:eastAsia="ＭＳ ゴシック" w:hAnsi="ＭＳ ゴシック"/>
          <w:b/>
          <w:kern w:val="24"/>
        </w:rPr>
      </w:pPr>
      <w:r w:rsidRPr="000E1309">
        <w:rPr>
          <w:rFonts w:ascii="ＭＳ ゴシック" w:eastAsia="ＭＳ ゴシック" w:hAnsi="ＭＳ ゴシック" w:hint="eastAsia"/>
          <w:b/>
          <w:kern w:val="24"/>
        </w:rPr>
        <w:t>私立大学への補助額＝</w:t>
      </w:r>
      <w:r w:rsidRPr="000E1309">
        <w:rPr>
          <w:rFonts w:ascii="ＭＳ ゴシック" w:eastAsia="ＭＳ ゴシック" w:hAnsi="ＭＳ ゴシック" w:hint="eastAsia"/>
          <w:b/>
          <w:kern w:val="24"/>
          <w:u w:val="single"/>
        </w:rPr>
        <w:t>約9,300億円（約5,900</w:t>
      </w:r>
      <w:r w:rsidRPr="000E1309">
        <w:rPr>
          <w:rFonts w:ascii="ＭＳ ゴシック" w:eastAsia="ＭＳ ゴシック" w:hAnsi="ＭＳ ゴシック"/>
          <w:b/>
          <w:kern w:val="24"/>
          <w:u w:val="single"/>
        </w:rPr>
        <w:t>億円増</w:t>
      </w:r>
      <w:r w:rsidRPr="000E1309">
        <w:rPr>
          <w:rFonts w:ascii="ＭＳ ゴシック" w:eastAsia="ＭＳ ゴシック" w:hAnsi="ＭＳ ゴシック" w:hint="eastAsia"/>
          <w:b/>
          <w:kern w:val="24"/>
          <w:u w:val="single"/>
        </w:rPr>
        <w:t>）</w:t>
      </w:r>
    </w:p>
    <w:p w:rsidR="005D543E" w:rsidRPr="000E1309" w:rsidRDefault="005D543E" w:rsidP="000E1309">
      <w:pPr>
        <w:autoSpaceDE w:val="0"/>
        <w:autoSpaceDN w:val="0"/>
        <w:spacing w:line="340" w:lineRule="exact"/>
        <w:ind w:leftChars="100" w:left="404" w:rightChars="100" w:right="202" w:hangingChars="100" w:hanging="202"/>
        <w:rPr>
          <w:rFonts w:ascii="ＭＳ ゴシック" w:eastAsia="ＭＳ ゴシック" w:hAnsi="ＭＳ ゴシック"/>
          <w:kern w:val="24"/>
        </w:rPr>
      </w:pPr>
      <w:r w:rsidRPr="000E1309">
        <w:rPr>
          <w:rFonts w:ascii="ＭＳ ゴシック" w:eastAsia="ＭＳ ゴシック" w:hAnsi="ＭＳ ゴシック" w:hint="eastAsia"/>
          <w:kern w:val="24"/>
        </w:rPr>
        <w:t>③　国立大学と私立大学の「教育」にかかる経費への公財政支出（約9,900億円〔6,500億円＋3,400億円〕）の範囲で、国立と私立を学生数の比率（２：７）に応じて、同じ水準の負担額（私立は２分の１を国費負担）とする場合</w:t>
      </w:r>
    </w:p>
    <w:p w:rsidR="005D543E" w:rsidRPr="000E1309" w:rsidRDefault="005D543E" w:rsidP="000E1309">
      <w:pPr>
        <w:autoSpaceDE w:val="0"/>
        <w:autoSpaceDN w:val="0"/>
        <w:spacing w:line="340" w:lineRule="exact"/>
        <w:ind w:rightChars="100" w:right="202" w:firstLineChars="300" w:firstLine="607"/>
        <w:rPr>
          <w:rFonts w:ascii="ＭＳ ゴシック" w:eastAsia="ＭＳ ゴシック" w:hAnsi="ＭＳ ゴシック"/>
          <w:b/>
          <w:kern w:val="24"/>
        </w:rPr>
      </w:pPr>
      <w:r w:rsidRPr="000E1309">
        <w:rPr>
          <w:rFonts w:ascii="ＭＳ ゴシック" w:eastAsia="ＭＳ ゴシック" w:hAnsi="ＭＳ ゴシック" w:hint="eastAsia"/>
          <w:b/>
          <w:kern w:val="24"/>
        </w:rPr>
        <w:t>国立大学運営費交付金から私立大学等経常費補助金への</w:t>
      </w:r>
      <w:r w:rsidRPr="000E1309">
        <w:rPr>
          <w:rFonts w:ascii="ＭＳ ゴシック" w:eastAsia="ＭＳ ゴシック" w:hAnsi="ＭＳ ゴシック" w:hint="eastAsia"/>
          <w:b/>
          <w:kern w:val="24"/>
          <w:u w:val="single"/>
        </w:rPr>
        <w:t>約2,900億円の移行</w:t>
      </w:r>
    </w:p>
    <w:p w:rsidR="005D543E" w:rsidRPr="000E1309" w:rsidRDefault="005D543E" w:rsidP="000E1309">
      <w:pPr>
        <w:autoSpaceDE w:val="0"/>
        <w:autoSpaceDN w:val="0"/>
        <w:spacing w:line="340" w:lineRule="exact"/>
        <w:ind w:firstLineChars="400" w:firstLine="806"/>
        <w:rPr>
          <w:rFonts w:ascii="ＭＳ ゴシック" w:eastAsia="ＭＳ ゴシック" w:hAnsi="ＭＳ ゴシック"/>
          <w:kern w:val="24"/>
        </w:rPr>
      </w:pPr>
      <w:r w:rsidRPr="000E1309">
        <w:rPr>
          <w:rFonts w:ascii="ＭＳ ゴシック" w:eastAsia="ＭＳ ゴシック" w:hAnsi="ＭＳ ゴシック" w:hint="eastAsia"/>
          <w:kern w:val="24"/>
        </w:rPr>
        <w:t>○国立への国費負担（必要分）　9,900÷（２＋７÷２）×２　　＝3,600億円</w:t>
      </w:r>
    </w:p>
    <w:p w:rsidR="005D543E" w:rsidRPr="000E1309" w:rsidRDefault="005D543E" w:rsidP="000E1309">
      <w:pPr>
        <w:autoSpaceDE w:val="0"/>
        <w:autoSpaceDN w:val="0"/>
        <w:spacing w:line="340" w:lineRule="exact"/>
        <w:ind w:firstLineChars="400" w:firstLine="806"/>
        <w:rPr>
          <w:rFonts w:ascii="ＭＳ ゴシック" w:eastAsia="ＭＳ ゴシック" w:hAnsi="ＭＳ ゴシック"/>
          <w:kern w:val="24"/>
        </w:rPr>
      </w:pPr>
      <w:r w:rsidRPr="000E1309">
        <w:rPr>
          <w:rFonts w:ascii="ＭＳ ゴシック" w:eastAsia="ＭＳ ゴシック" w:hAnsi="ＭＳ ゴシック" w:hint="eastAsia"/>
          <w:kern w:val="24"/>
        </w:rPr>
        <w:t>○私立への国費負担（必要額）　9,900÷（２＋７÷２）×７÷２＝6,300億円</w:t>
      </w:r>
    </w:p>
    <w:p w:rsidR="005D543E" w:rsidRPr="000E1309" w:rsidRDefault="005D543E" w:rsidP="000E1309">
      <w:pPr>
        <w:autoSpaceDE w:val="0"/>
        <w:autoSpaceDN w:val="0"/>
        <w:spacing w:line="340" w:lineRule="exact"/>
        <w:ind w:firstLineChars="400" w:firstLine="806"/>
        <w:rPr>
          <w:rFonts w:ascii="ＭＳ ゴシック" w:eastAsia="ＭＳ ゴシック" w:hAnsi="ＭＳ ゴシック"/>
          <w:kern w:val="24"/>
          <w:bdr w:val="single" w:sz="4" w:space="0" w:color="auto"/>
        </w:rPr>
      </w:pPr>
      <w:r w:rsidRPr="000E1309">
        <w:rPr>
          <w:rFonts w:ascii="ＭＳ ゴシック" w:eastAsia="ＭＳ ゴシック" w:hAnsi="ＭＳ ゴシック" w:hint="eastAsia"/>
          <w:noProof/>
          <w:kern w:val="24"/>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50165</wp:posOffset>
                </wp:positionV>
                <wp:extent cx="4785360" cy="160020"/>
                <wp:effectExtent l="5715" t="12065" r="9525" b="889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16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C20FF" id="正方形/長方形 12" o:spid="_x0000_s1026" style="position:absolute;left:0;text-align:left;margin-left:32.7pt;margin-top:3.95pt;width:376.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" filled="f">
                <v:textbox inset="5.85pt,.7pt,5.85pt,.7pt"/>
              </v:rect>
            </w:pict>
          </mc:Fallback>
        </mc:AlternateContent>
      </w:r>
      <w:r w:rsidRPr="000E1309">
        <w:rPr>
          <w:rFonts w:ascii="ＭＳ ゴシック" w:eastAsia="ＭＳ ゴシック" w:hAnsi="ＭＳ ゴシック" w:hint="eastAsia"/>
          <w:kern w:val="24"/>
        </w:rPr>
        <w:t>○私立への国費負担（増額分）　6,300億円－3,400億円　　　　 ＝2,900億円</w:t>
      </w:r>
    </w:p>
    <w:p w:rsidR="00584CEA" w:rsidRPr="000E1309" w:rsidRDefault="005D543E" w:rsidP="000E1309">
      <w:pPr>
        <w:autoSpaceDE w:val="0"/>
        <w:autoSpaceDN w:val="0"/>
        <w:spacing w:line="340" w:lineRule="exact"/>
        <w:ind w:firstLineChars="1900" w:firstLine="3830"/>
        <w:rPr>
          <w:rFonts w:ascii="ＭＳ ゴシック" w:eastAsia="ＭＳ ゴシック" w:hAnsi="ＭＳ ゴシック"/>
          <w:kern w:val="24"/>
        </w:rPr>
      </w:pPr>
      <w:r w:rsidRPr="000E1309">
        <w:rPr>
          <w:rFonts w:ascii="ＭＳ ゴシック" w:eastAsia="ＭＳ ゴシック" w:hAnsi="ＭＳ ゴシック" w:hint="eastAsia"/>
          <w:kern w:val="24"/>
        </w:rPr>
        <w:t>※6,300億円＝私立大学等の経常的経費の約20％</w:t>
      </w:r>
    </w:p>
    <w:p w:rsidR="000E1309" w:rsidRPr="00AD0D53" w:rsidRDefault="005D543E" w:rsidP="00AD0D53">
      <w:pPr>
        <w:autoSpaceDE w:val="0"/>
        <w:autoSpaceDN w:val="0"/>
        <w:spacing w:line="340" w:lineRule="exact"/>
        <w:ind w:firstLineChars="100" w:firstLine="202"/>
        <w:rPr>
          <w:rFonts w:ascii="ＭＳ ゴシック" w:eastAsia="ＭＳ ゴシック" w:hAnsi="ＭＳ ゴシック"/>
          <w:kern w:val="24"/>
        </w:rPr>
      </w:pPr>
      <w:r w:rsidRPr="000E1309">
        <w:rPr>
          <w:rFonts w:ascii="ＭＳ Ｐ明朝" w:eastAsia="ＭＳ Ｐ明朝" w:hAnsi="ＭＳ Ｐ明朝" w:hint="eastAsia"/>
          <w:kern w:val="24"/>
        </w:rPr>
        <w:t>（注） 国立大学の学生向け教育費を国立大学運営費交付金等（約１兆3</w:t>
      </w:r>
      <w:r w:rsidRPr="000E1309">
        <w:rPr>
          <w:rFonts w:ascii="ＭＳ Ｐ明朝" w:eastAsia="ＭＳ Ｐ明朝" w:hAnsi="ＭＳ Ｐ明朝"/>
          <w:kern w:val="24"/>
        </w:rPr>
        <w:t>,000億円）の約50％として推計</w:t>
      </w:r>
    </w:p>
    <w:p w:rsidR="005D543E" w:rsidRPr="00ED7B99" w:rsidRDefault="005D543E" w:rsidP="005D543E">
      <w:pPr>
        <w:autoSpaceDE w:val="0"/>
        <w:autoSpaceDN w:val="0"/>
        <w:adjustRightInd w:val="0"/>
        <w:snapToGrid w:val="0"/>
        <w:spacing w:beforeLines="100" w:before="342" w:line="340" w:lineRule="exact"/>
        <w:jc w:val="left"/>
        <w:rPr>
          <w:rFonts w:ascii="メイリオ" w:eastAsia="メイリオ" w:hAnsi="メイリオ" w:cs="メイリオ"/>
          <w:b/>
          <w:kern w:val="24"/>
          <w:sz w:val="24"/>
          <w:szCs w:val="24"/>
        </w:rPr>
      </w:pPr>
      <w:r w:rsidRPr="00ED7B99">
        <w:rPr>
          <w:rFonts w:ascii="メイリオ" w:eastAsia="メイリオ" w:hAnsi="メイリオ" w:cs="メイリオ" w:hint="eastAsia"/>
          <w:b/>
          <w:sz w:val="24"/>
          <w:szCs w:val="24"/>
        </w:rPr>
        <w:lastRenderedPageBreak/>
        <w:t>要望２</w:t>
      </w:r>
      <w:r w:rsidRPr="00ED7B99">
        <w:rPr>
          <w:rFonts w:ascii="メイリオ" w:eastAsia="メイリオ" w:hAnsi="メイリオ" w:cs="メイリオ" w:hint="eastAsia"/>
          <w:b/>
          <w:kern w:val="24"/>
          <w:sz w:val="24"/>
          <w:szCs w:val="24"/>
        </w:rPr>
        <w:t>．安定した修学環境</w:t>
      </w:r>
      <w:r w:rsidRPr="00ED7B99">
        <w:rPr>
          <w:rFonts w:ascii="メイリオ" w:eastAsia="メイリオ" w:hAnsi="メイリオ" w:cs="メイリオ"/>
          <w:b/>
          <w:kern w:val="24"/>
          <w:sz w:val="24"/>
          <w:szCs w:val="24"/>
        </w:rPr>
        <w:t>確保</w:t>
      </w:r>
      <w:r w:rsidRPr="00ED7B99">
        <w:rPr>
          <w:rFonts w:ascii="メイリオ" w:eastAsia="メイリオ" w:hAnsi="メイリオ" w:cs="メイリオ" w:hint="eastAsia"/>
          <w:b/>
          <w:kern w:val="24"/>
          <w:sz w:val="24"/>
          <w:szCs w:val="24"/>
        </w:rPr>
        <w:t>のための経済的負担の軽減に向けた支援の拡充・強化</w:t>
      </w:r>
      <w:r w:rsidRPr="00ED7B99">
        <w:rPr>
          <w:rFonts w:ascii="メイリオ" w:eastAsia="メイリオ" w:hAnsi="メイリオ" w:cs="メイリオ"/>
          <w:b/>
          <w:kern w:val="24"/>
          <w:sz w:val="24"/>
          <w:szCs w:val="24"/>
        </w:rPr>
        <w:t xml:space="preserve"> </w:t>
      </w:r>
    </w:p>
    <w:p w:rsidR="005D543E" w:rsidRPr="00ED7B99" w:rsidRDefault="005D543E" w:rsidP="005D543E">
      <w:pPr>
        <w:autoSpaceDE w:val="0"/>
        <w:autoSpaceDN w:val="0"/>
        <w:spacing w:beforeLines="50" w:before="171" w:line="340" w:lineRule="exact"/>
        <w:rPr>
          <w:rFonts w:ascii="ＭＳ ゴシック" w:eastAsia="ＭＳ ゴシック" w:hAnsi="ＭＳ ゴシック"/>
          <w:sz w:val="22"/>
        </w:rPr>
      </w:pPr>
      <w:r w:rsidRPr="00ED7B99">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85090</wp:posOffset>
                </wp:positionV>
                <wp:extent cx="5829300" cy="906780"/>
                <wp:effectExtent l="0" t="0" r="19050" b="266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06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53E8A" id="正方形/長方形 11" o:spid="_x0000_s1026" style="position:absolute;left:0;text-align:left;margin-left:-3.4pt;margin-top:6.7pt;width:459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" filled="f">
                <v:textbox inset="5.85pt,.7pt,5.85pt,.7pt"/>
              </v:rect>
            </w:pict>
          </mc:Fallback>
        </mc:AlternateContent>
      </w:r>
      <w:r w:rsidRPr="00ED7B99">
        <w:rPr>
          <w:rFonts w:ascii="ＭＳ ゴシック" w:eastAsia="ＭＳ ゴシック" w:hAnsi="ＭＳ ゴシック" w:hint="eastAsia"/>
          <w:sz w:val="22"/>
        </w:rPr>
        <w:t>＜要望事項＞</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私立大学生の修学上の経済的負担軽減のための就学支援金制度の創設</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私立大学生に対する授業料減免並びに奨学金に係る支援の拡充・強化</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日本学生支援機構の奨学事業に係る施策の拡充・強化</w:t>
      </w:r>
    </w:p>
    <w:p w:rsidR="005D543E" w:rsidRPr="000E1309" w:rsidRDefault="005D543E" w:rsidP="005D543E">
      <w:pPr>
        <w:autoSpaceDE w:val="0"/>
        <w:autoSpaceDN w:val="0"/>
        <w:spacing w:beforeLines="50" w:before="171" w:line="340" w:lineRule="exact"/>
        <w:ind w:firstLineChars="100" w:firstLine="202"/>
        <w:rPr>
          <w:kern w:val="24"/>
        </w:rPr>
      </w:pPr>
      <w:r w:rsidRPr="000E1309">
        <w:rPr>
          <w:rFonts w:hint="eastAsia"/>
          <w:kern w:val="24"/>
        </w:rPr>
        <w:t>高等教育段階における公私負担割合において、わが国は公財政教育支出の割合が低く、私費負担に依存していることはＯＥＣＤも繰り返し指摘している</w:t>
      </w:r>
      <w:r w:rsidRPr="000E1309">
        <w:rPr>
          <w:kern w:val="24"/>
        </w:rPr>
        <w:t>。</w:t>
      </w:r>
      <w:r w:rsidRPr="000E1309">
        <w:rPr>
          <w:rFonts w:hint="eastAsia"/>
          <w:kern w:val="24"/>
        </w:rPr>
        <w:t>わが国の公財政割合は</w:t>
      </w:r>
      <w:r w:rsidRPr="000E1309">
        <w:rPr>
          <w:kern w:val="24"/>
        </w:rPr>
        <w:t>34.3％にとどまっており、ＯＥＣＤ各国平均（69.7％）の２分の１以下である 。</w:t>
      </w:r>
      <w:r w:rsidRPr="000E1309">
        <w:rPr>
          <w:rFonts w:hint="eastAsia"/>
          <w:kern w:val="24"/>
        </w:rPr>
        <w:t>この点について、わが国の租税負担率が低いことの裏返しとして、私費負担率が高い現状を説明する意見もあるが、租税負担率が</w:t>
      </w:r>
      <w:r w:rsidRPr="000E1309">
        <w:rPr>
          <w:kern w:val="24"/>
        </w:rPr>
        <w:t>30％以下の日本、アメリカ、韓国、スイス、スロバキア、チリ並びにメキシコの７か国を比較しても、高等教育段階に対する公財政教育支出の対ＧＤＰ比において</w:t>
      </w:r>
      <w:r w:rsidRPr="000E1309">
        <w:rPr>
          <w:rFonts w:hint="eastAsia"/>
          <w:kern w:val="24"/>
        </w:rPr>
        <w:t>も</w:t>
      </w:r>
      <w:r w:rsidRPr="000E1309">
        <w:rPr>
          <w:kern w:val="24"/>
        </w:rPr>
        <w:t>日本は最下位である。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私立大学はこれまで、経常的経費に対する補助率が低下の一途を辿るなか、懸命な自助努力により、人件費の伸び率を抑制してきた</w:t>
      </w:r>
      <w:r w:rsidRPr="000E1309">
        <w:rPr>
          <w:kern w:val="24"/>
        </w:rPr>
        <w:t>。</w:t>
      </w:r>
      <w:r w:rsidRPr="000E1309">
        <w:rPr>
          <w:rFonts w:hint="eastAsia"/>
          <w:kern w:val="24"/>
        </w:rPr>
        <w:t>その一方で、教育研究経費を増加させ、さらには授業料の上昇の抑制に努めてきた。しかし、わが国の経済成長が停滞傾向にあるなか、余裕をもって学費を支出できる家庭と、生活することだけでも困難な家庭とに二極化する傾向が顕在化しつつある。近年、私立大学に入学する学生のうち、低所得世帯の学生割合が上昇傾向にあり、経済的に修学支援が必要となる学生が増加している。教育費に係る家計を中心とする私費負担の増大傾向がこのまま放置され続ければ、大学進学希望者の意欲や能力を蔑ろにしたまま、大学進学希望者の住む場所や、保護者の経済力の違いに起因する大学進学機会の不均等化がこれまで以上に顕著となっていくことが懸念され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また、私立大学は、授業料に関する国私間格差を是正することを主目的として、寄附金等を原資として大学独自の奨学金や授業料減免の制度を設けるなど、不断の努力を重ねてきている。しかしその一方で、日本学生支援機構の「学生生活調査」によれば、国立大学生の家庭の年間平均収入額が、私立大学生のそれを上回っているとの結果がみられ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しかし、授業料減免等をはじめとする学生の修学上の経済的負担軽減に係る国による支援の現状は、国私間において顕著な格差がある。平成</w:t>
      </w:r>
      <w:r w:rsidRPr="000E1309">
        <w:rPr>
          <w:kern w:val="24"/>
        </w:rPr>
        <w:t>28年度予算では、私立大学は経常費補助において約86億円が措置され、学生総数約200万人のうち約4.5万人（約２％）が補助対象であるが、国立大学は約320億円が措置され、学生総数約60万人のうち約5.9万人（約10％）の学生が対象となっている。平成</w:t>
      </w:r>
      <w:r w:rsidRPr="000E1309">
        <w:rPr>
          <w:rFonts w:hint="eastAsia"/>
          <w:kern w:val="24"/>
        </w:rPr>
        <w:t>26</w:t>
      </w:r>
      <w:r w:rsidRPr="000E1309">
        <w:rPr>
          <w:kern w:val="24"/>
        </w:rPr>
        <w:t>年度の実績ベースではさらにその差は大きく、私立大学は約</w:t>
      </w:r>
      <w:r w:rsidRPr="000E1309">
        <w:rPr>
          <w:rFonts w:hint="eastAsia"/>
          <w:kern w:val="24"/>
        </w:rPr>
        <w:t>3.8</w:t>
      </w:r>
      <w:r w:rsidRPr="000E1309">
        <w:rPr>
          <w:kern w:val="24"/>
        </w:rPr>
        <w:t>万人（1.8％）の学生しか補助対象となっていないにもか</w:t>
      </w:r>
      <w:r w:rsidRPr="000E1309">
        <w:rPr>
          <w:rFonts w:hint="eastAsia"/>
          <w:kern w:val="24"/>
        </w:rPr>
        <w:t>かわらず、国立大学は延べ人数で約18.1</w:t>
      </w:r>
      <w:r w:rsidRPr="000E1309">
        <w:rPr>
          <w:kern w:val="24"/>
        </w:rPr>
        <w:t>万人（</w:t>
      </w:r>
      <w:r w:rsidRPr="000E1309">
        <w:rPr>
          <w:rFonts w:hint="eastAsia"/>
          <w:kern w:val="24"/>
        </w:rPr>
        <w:t>29.6</w:t>
      </w:r>
      <w:r w:rsidRPr="000E1309">
        <w:rPr>
          <w:kern w:val="24"/>
        </w:rPr>
        <w:t>％）の学生が減免されている。授業料減免措置は「私学助成」という枠組みの中で措置されていることから２分の１補助という制約に服しており、このことが国立大学との格差を拡大する要因となっている。学生の修学上の経済支援は、大学の設置形態にとらわれることなく、学生個々人の能力や経済的状況に応じたものとする必要があ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教育の経済的・社会的効果</w:t>
      </w:r>
      <w:r w:rsidRPr="000E1309">
        <w:rPr>
          <w:kern w:val="24"/>
        </w:rPr>
        <w:t>は、私立と国立という設置形態による違いはなく、</w:t>
      </w:r>
      <w:r w:rsidRPr="000E1309">
        <w:rPr>
          <w:rFonts w:hint="eastAsia"/>
          <w:kern w:val="24"/>
        </w:rPr>
        <w:t>公共に</w:t>
      </w:r>
      <w:r w:rsidRPr="000E1309">
        <w:rPr>
          <w:kern w:val="24"/>
        </w:rPr>
        <w:t>対する還元及び本人の得る利益</w:t>
      </w:r>
      <w:r w:rsidRPr="000E1309">
        <w:rPr>
          <w:rFonts w:hint="eastAsia"/>
          <w:kern w:val="24"/>
        </w:rPr>
        <w:t>にも</w:t>
      </w:r>
      <w:r w:rsidRPr="000E1309">
        <w:rPr>
          <w:kern w:val="24"/>
        </w:rPr>
        <w:t>差がないとすれば、</w:t>
      </w:r>
      <w:r w:rsidRPr="000E1309">
        <w:rPr>
          <w:rFonts w:hint="eastAsia"/>
          <w:kern w:val="24"/>
        </w:rPr>
        <w:t>学生に対する経済的修学支援において、当該学生が学ぶ設置形態の違いによる現状のような格差があってはならない。意欲と能力のある学生が経済的理由により進学等を断念することがないよう、安心して学ぶことができる環境を整備するためには、大学による自助努力とともに国によるさらなる支援が不可欠であ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そこで、私立大学と国立大学における学生間の修学上の格差是正、そして、意欲と能力のある私立</w:t>
      </w:r>
      <w:r w:rsidRPr="000E1309">
        <w:rPr>
          <w:rFonts w:hint="eastAsia"/>
          <w:kern w:val="24"/>
        </w:rPr>
        <w:lastRenderedPageBreak/>
        <w:t>大学の学生が経済状況にかかわらず修学の機会が得られるよう、高等教育についても「高等学校等就学支援金制度」と同様の新たな就学支援金制度の創設を要望する。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また、私立大学の奨学費支出に占める公財政支出の割合は7.4％（平成26</w:t>
      </w:r>
      <w:r w:rsidRPr="000E1309">
        <w:rPr>
          <w:kern w:val="24"/>
        </w:rPr>
        <w:t>年度実績）</w:t>
      </w:r>
      <w:r w:rsidRPr="000E1309">
        <w:rPr>
          <w:rFonts w:hint="eastAsia"/>
          <w:kern w:val="24"/>
        </w:rPr>
        <w:t>と極めて低いことから、私立大学の独自の奨学事業の取り組みに対する国の支援制度の拡充、とりわけ私立大学等経常費補助金による授業料減免等に係る支援における家計基準の収入金額制限や、卓越した学生の対象人数の制限について、その撤廃もしくは緩和を要望する。また、独立行政法人日本学生支援機構の奨学事業に係る施策において、真に経済的支援を必要とする学生のための給付型奨学金の創設とともに第一種奨学金（無利子）及び所得連動返還型無利子奨学金制度の拡充を要望す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なお、これらの検討に際しては、現行の公財政支出による授業料減免制度や奨学金制度全般を見据えたうえで、給付型奨学金制度における対象者、給付方法、財源の配分等につき、国私間格差を是正する方向性をもって、検討されることを強く求めたい。</w:t>
      </w:r>
    </w:p>
    <w:p w:rsidR="005D543E" w:rsidRPr="000E1309" w:rsidRDefault="005D543E" w:rsidP="005D543E">
      <w:pPr>
        <w:autoSpaceDE w:val="0"/>
        <w:autoSpaceDN w:val="0"/>
        <w:spacing w:line="340" w:lineRule="exact"/>
        <w:rPr>
          <w:kern w:val="24"/>
        </w:rPr>
      </w:pPr>
    </w:p>
    <w:p w:rsidR="005D543E" w:rsidRPr="00ED7B99" w:rsidRDefault="005D543E" w:rsidP="005D543E">
      <w:pPr>
        <w:autoSpaceDE w:val="0"/>
        <w:autoSpaceDN w:val="0"/>
        <w:spacing w:line="340" w:lineRule="exact"/>
        <w:ind w:left="729" w:rightChars="131" w:right="264" w:hangingChars="315" w:hanging="729"/>
        <w:rPr>
          <w:rFonts w:ascii="メイリオ" w:eastAsia="メイリオ" w:hAnsi="メイリオ" w:cs="メイリオ"/>
          <w:b/>
          <w:sz w:val="24"/>
          <w:szCs w:val="24"/>
          <w:u w:val="single"/>
        </w:rPr>
      </w:pPr>
      <w:r w:rsidRPr="00ED7B99">
        <w:rPr>
          <w:rFonts w:ascii="メイリオ" w:eastAsia="メイリオ" w:hAnsi="メイリオ" w:cs="メイリオ" w:hint="eastAsia"/>
          <w:b/>
          <w:kern w:val="24"/>
          <w:sz w:val="24"/>
          <w:szCs w:val="24"/>
        </w:rPr>
        <w:t>要望３．学生の主体的な学びの推進のための</w:t>
      </w:r>
      <w:r w:rsidRPr="00ED7B99">
        <w:rPr>
          <w:rFonts w:ascii="メイリオ" w:eastAsia="メイリオ" w:hAnsi="メイリオ" w:cs="メイリオ" w:hint="eastAsia"/>
          <w:b/>
          <w:sz w:val="24"/>
          <w:szCs w:val="24"/>
        </w:rPr>
        <w:t>大学教育の質的転換、多様な人材輩出のための大学改革推進に向けた支援の拡充</w:t>
      </w:r>
    </w:p>
    <w:p w:rsidR="005D543E" w:rsidRPr="00ED7B99" w:rsidRDefault="005D543E" w:rsidP="005D543E">
      <w:pPr>
        <w:autoSpaceDE w:val="0"/>
        <w:autoSpaceDN w:val="0"/>
        <w:spacing w:beforeLines="50" w:before="171" w:line="340" w:lineRule="exact"/>
        <w:rPr>
          <w:rFonts w:ascii="ＭＳ ゴシック" w:eastAsia="ＭＳ ゴシック" w:hAnsi="ＭＳ ゴシック"/>
          <w:sz w:val="22"/>
        </w:rPr>
      </w:pPr>
      <w:r w:rsidRPr="00ED7B99">
        <w:rPr>
          <w:rFonts w:ascii="ＭＳ ゴシック" w:eastAsia="ＭＳ ゴシック" w:hAnsi="ＭＳ ゴシック" w:hint="eastAsia"/>
          <w:noProof/>
          <w:sz w:val="22"/>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72390</wp:posOffset>
                </wp:positionV>
                <wp:extent cx="5857875" cy="2868930"/>
                <wp:effectExtent l="0" t="0" r="28575" b="266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86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A68F3" id="正方形/長方形 10" o:spid="_x0000_s1026" style="position:absolute;left:0;text-align:left;margin-left:-3.4pt;margin-top:5.7pt;width:461.25pt;height:2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" filled="f">
                <v:textbox inset="5.85pt,.7pt,5.85pt,.7pt"/>
              </v:rect>
            </w:pict>
          </mc:Fallback>
        </mc:AlternateContent>
      </w:r>
      <w:r w:rsidRPr="00ED7B99">
        <w:rPr>
          <w:rFonts w:ascii="ＭＳ ゴシック" w:eastAsia="ＭＳ ゴシック" w:hAnsi="ＭＳ ゴシック" w:hint="eastAsia"/>
          <w:sz w:val="22"/>
        </w:rPr>
        <w:t>＜要望事項＞</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アクティブ・ラーニング等の教育方法やＩＣＴ環境整備等、教育の質的転換を図る取り組みへの支援</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新たな教育方法に係る専門的知識を有する人材の確保や授業時間内外に学生の学修活動を支援するスタッフとしてのラーニング・アシスタント制度の整備に対する支援</w:t>
      </w:r>
    </w:p>
    <w:p w:rsidR="005D543E" w:rsidRPr="00ED7B99" w:rsidRDefault="005D543E" w:rsidP="005D543E">
      <w:pPr>
        <w:autoSpaceDE w:val="0"/>
        <w:autoSpaceDN w:val="0"/>
        <w:spacing w:line="340" w:lineRule="exact"/>
        <w:ind w:leftChars="100" w:left="414" w:right="-1" w:hangingChars="100" w:hanging="212"/>
      </w:pPr>
      <w:r w:rsidRPr="00ED7B99">
        <w:rPr>
          <w:rFonts w:ascii="ＭＳ ゴシック" w:eastAsia="ＭＳ ゴシック" w:hAnsi="ＭＳ ゴシック" w:hint="eastAsia"/>
          <w:sz w:val="22"/>
        </w:rPr>
        <w:t>〇　教員１人当たり学生数（ＳＴ比率）改善に向けた取り組みへの支援</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私立大学における多様な人材輩出に向け、多面的・総合的な評価による入学者選抜の拡大・充実や、入学者選抜を支える専門家集団から成り立つアドミッション・オフィスの整備・強化への支援</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少人数授業や双方向授業を実施する学習施設や図書館機能を強化するための教育施設整備に係る支援</w:t>
      </w:r>
    </w:p>
    <w:p w:rsidR="005D543E" w:rsidRPr="00ED7B99" w:rsidRDefault="005D543E" w:rsidP="005D543E">
      <w:pPr>
        <w:autoSpaceDE w:val="0"/>
        <w:autoSpaceDN w:val="0"/>
        <w:spacing w:line="340" w:lineRule="exact"/>
        <w:ind w:leftChars="100" w:left="416" w:right="-1" w:hangingChars="100" w:hanging="214"/>
        <w:rPr>
          <w:rFonts w:ascii="ＭＳ ゴシック" w:eastAsia="ＭＳ ゴシック" w:hAnsi="ＭＳ ゴシック"/>
          <w:spacing w:val="-4"/>
          <w:sz w:val="23"/>
          <w:szCs w:val="23"/>
        </w:rPr>
      </w:pPr>
      <w:r w:rsidRPr="00ED7B99">
        <w:rPr>
          <w:rFonts w:ascii="ＭＳ ゴシック" w:eastAsia="ＭＳ ゴシック" w:hAnsi="ＭＳ ゴシック" w:hint="eastAsia"/>
          <w:spacing w:val="-4"/>
          <w:sz w:val="23"/>
          <w:szCs w:val="23"/>
        </w:rPr>
        <w:t>〇　障害を持った学生の修学機会を保障するための取り組みへの支援</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生涯学習、グローバル化、教員養成、課外活動（スポーツ活動等</w:t>
      </w:r>
      <w:r w:rsidRPr="00ED7B99">
        <w:rPr>
          <w:rFonts w:ascii="ＭＳ ゴシック" w:eastAsia="ＭＳ ゴシック" w:hAnsi="ＭＳ ゴシック"/>
          <w:sz w:val="22"/>
        </w:rPr>
        <w:t>)等に</w:t>
      </w:r>
      <w:r w:rsidRPr="00ED7B99">
        <w:rPr>
          <w:rFonts w:ascii="ＭＳ ゴシック" w:eastAsia="ＭＳ ゴシック" w:hAnsi="ＭＳ ゴシック" w:hint="eastAsia"/>
          <w:sz w:val="22"/>
        </w:rPr>
        <w:t>係</w:t>
      </w:r>
      <w:r w:rsidRPr="00ED7B99">
        <w:rPr>
          <w:rFonts w:ascii="ＭＳ ゴシック" w:eastAsia="ＭＳ ゴシック" w:hAnsi="ＭＳ ゴシック"/>
          <w:sz w:val="22"/>
        </w:rPr>
        <w:t>る支援の拡充</w:t>
      </w:r>
    </w:p>
    <w:p w:rsidR="005D543E" w:rsidRPr="000E1309" w:rsidRDefault="005D543E" w:rsidP="005D543E">
      <w:pPr>
        <w:autoSpaceDE w:val="0"/>
        <w:autoSpaceDN w:val="0"/>
        <w:spacing w:beforeLines="50" w:before="171" w:line="340" w:lineRule="exact"/>
        <w:ind w:firstLineChars="100" w:firstLine="202"/>
        <w:rPr>
          <w:kern w:val="24"/>
        </w:rPr>
      </w:pPr>
      <w:r w:rsidRPr="000E1309">
        <w:rPr>
          <w:rFonts w:hint="eastAsia"/>
          <w:kern w:val="24"/>
        </w:rPr>
        <w:t>中央教育審議会答申「新しい時代にふさわしい高大接続の実現に向けた高等学校教育、大学教育、大学入学者選抜の一体的改革について」</w:t>
      </w:r>
      <w:r w:rsidRPr="000E1309">
        <w:rPr>
          <w:kern w:val="24"/>
        </w:rPr>
        <w:t>(平成26年12月)</w:t>
      </w:r>
      <w:r w:rsidRPr="000E1309">
        <w:rPr>
          <w:rFonts w:hint="eastAsia"/>
          <w:kern w:val="24"/>
        </w:rPr>
        <w:t>の提言の</w:t>
      </w:r>
      <w:r w:rsidRPr="000E1309">
        <w:rPr>
          <w:kern w:val="24"/>
        </w:rPr>
        <w:t>ように、これからの厳しい時代に生きる子供たち一人ひとりが、希望に満ちた幸福な人生を実現しながら、社会の持続的な発展に貢献する人材となるためには、知識の量だけでなく、自ら問題を発見し、他者と協力して解決していくための資質や能力を育む教育を強力に推進する必要があ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そのためには、私立大学が建学の精神の特色を活かし、一体的に策定されたアドミッション・ポリシー、カリキュラム・ポリシー、ディプロマ・ポリシーのもと、入学から卒業まで一貫した体系的な教育内容を編成し、大学教育の質的転換に向けた取り組みを推進する必要がある。その目的を達成するため、学生の主体性・協働性を育むアクティブ・ラーニングの推進、学修成果の把握・評価による教育内容・方法の改善、教育の質的転換を支える人材配置・育成、</w:t>
      </w:r>
      <w:r w:rsidRPr="000E1309">
        <w:rPr>
          <w:rFonts w:hint="eastAsia"/>
        </w:rPr>
        <w:t>少人数指導を可能とする教員１人当たり学生数（ＳＴ比率）の改善、図書館の機能強化等、多様な学修の場の整備に</w:t>
      </w:r>
      <w:r w:rsidRPr="000E1309">
        <w:rPr>
          <w:rFonts w:hint="eastAsia"/>
          <w:kern w:val="24"/>
        </w:rPr>
        <w:t>対する国の財政支援の拡充を要望する。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lastRenderedPageBreak/>
        <w:t>また、私立大学においては、これまでのキャンパス内においてのみ帰結していた知識伝授型教育の偏重からの脱却を図り、豊かな人間性とより主体的・能動的に問題を発見し、課題を設定する探求心の涵養のためのキャンパス外における“学びの場”の提供に努めている。フィールドワーク型授業、サービス・ラーニング、インターンシップ、社会体験活動や留学経験、さらにはボランティアやクラブ・サークル活動などの取り組みは、学生の学びへの動機づけを強めるとともに、キャリア教育の側面でも高い教育効果を生み、地方創生にも貢献している。こうした高い教育効果を有する新たな活動は授業時間外でも積極的に展開されていることから、授業時間内外に学生の学修支援に当たるスタッフであるラーニング・アシスタント制度の整備に対する国の財政支援を要望す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さらに、私立大学における多様な人材輩出に向け、多面的・総合的な評価による入学者選抜の拡大・充実や、入学者選抜を支える専門家集団から成り立つアドミッション・オフィスの整備・強化への支援を要望す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加えて、平成28年４月から障害者差別解消法が施行され、一億総活躍プランにも「社会生活を円滑に営む上で困難を有する子供・若者等の活躍支援」が掲げられている。私立大学においても、障害を持った学生の修学機会を保障するため、学生それぞれのニーズを踏まえたきめ細かな修学支援を実施することが不可欠であり、そのための国の支援の一層の充実を要望する。</w:t>
      </w:r>
    </w:p>
    <w:p w:rsidR="005D543E" w:rsidRPr="000E1309" w:rsidRDefault="005D543E" w:rsidP="005D543E">
      <w:pPr>
        <w:autoSpaceDE w:val="0"/>
        <w:autoSpaceDN w:val="0"/>
        <w:spacing w:line="340" w:lineRule="exact"/>
        <w:ind w:firstLineChars="100" w:firstLine="202"/>
        <w:rPr>
          <w:kern w:val="24"/>
        </w:rPr>
      </w:pPr>
      <w:r w:rsidRPr="000E1309">
        <w:rPr>
          <w:rFonts w:hint="eastAsia"/>
          <w:kern w:val="24"/>
        </w:rPr>
        <w:t>また、日本私立大学団体連合会でまとめた『私立大学アクションプラン』（平成</w:t>
      </w:r>
      <w:r w:rsidRPr="000E1309">
        <w:rPr>
          <w:kern w:val="24"/>
        </w:rPr>
        <w:t>25年７月）に示す私立大学の大学改革を強力に推進するため、特に以下の取り組みに対する支援の拡充を要望する。</w:t>
      </w:r>
    </w:p>
    <w:p w:rsidR="005D543E" w:rsidRPr="00ED7B99" w:rsidRDefault="005D543E" w:rsidP="005D543E">
      <w:pPr>
        <w:autoSpaceDE w:val="0"/>
        <w:autoSpaceDN w:val="0"/>
        <w:spacing w:beforeLines="30" w:before="102" w:afterLines="20" w:after="68" w:line="340" w:lineRule="exact"/>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（１）何度も学ぶことのできる生涯学習の推進のための支援の拡充</w:t>
      </w:r>
    </w:p>
    <w:p w:rsidR="005D543E" w:rsidRPr="000E1309" w:rsidRDefault="005D543E" w:rsidP="005D543E">
      <w:pPr>
        <w:autoSpaceDE w:val="0"/>
        <w:autoSpaceDN w:val="0"/>
        <w:spacing w:line="340" w:lineRule="exact"/>
        <w:ind w:leftChars="100" w:left="202" w:firstLineChars="100" w:firstLine="202"/>
        <w:rPr>
          <w:kern w:val="24"/>
        </w:rPr>
      </w:pPr>
      <w:r w:rsidRPr="000E1309">
        <w:rPr>
          <w:rFonts w:hint="eastAsia"/>
          <w:kern w:val="24"/>
        </w:rPr>
        <w:t>国民一人ひとりがその生涯において何度も学ぶことが可能で、再チャレンジの機会を提供する「学びの社会」を形成するとともに、わが国の政治、経済、文化等のあらゆる分野において最新の情報や高度な知識・技能を活用したイノベーションの創出によって経済社会の基盤を構築していく必要がある。その重要な役割を担うのが高等教育であり、わが国最大の資源である優れた人材を育成する高等教育に対する公財政支出の拡大が必須である。多様で特色ある教育プログラムを有し、全国各地に設置されている私立大学の生涯学習や社会人教育の取り組みに対する支援の拡充を要望す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（２）</w:t>
      </w:r>
      <w:r w:rsidRPr="00ED7B99">
        <w:rPr>
          <w:rFonts w:ascii="ＭＳ ゴシック" w:eastAsia="ＭＳ ゴシック" w:hAnsi="ＭＳ ゴシック" w:hint="eastAsia"/>
          <w:b/>
          <w:kern w:val="24"/>
          <w:sz w:val="23"/>
          <w:szCs w:val="23"/>
        </w:rPr>
        <w:t>グローバル化推進のための</w:t>
      </w:r>
      <w:r w:rsidRPr="00ED7B99">
        <w:rPr>
          <w:rFonts w:ascii="ＭＳ ゴシック" w:eastAsia="ＭＳ ゴシック" w:hAnsi="ＭＳ ゴシック" w:hint="eastAsia"/>
          <w:b/>
          <w:sz w:val="23"/>
          <w:szCs w:val="23"/>
        </w:rPr>
        <w:t>支援の拡充</w:t>
      </w:r>
    </w:p>
    <w:p w:rsidR="005D543E" w:rsidRPr="000E1309" w:rsidRDefault="005D543E" w:rsidP="005D543E">
      <w:pPr>
        <w:autoSpaceDE w:val="0"/>
        <w:autoSpaceDN w:val="0"/>
        <w:spacing w:line="340" w:lineRule="exact"/>
        <w:ind w:leftChars="100" w:left="202" w:firstLineChars="100" w:firstLine="202"/>
      </w:pPr>
      <w:r w:rsidRPr="000E1309">
        <w:rPr>
          <w:rFonts w:hint="eastAsia"/>
        </w:rPr>
        <w:t>国公私立大学の学部全体における外国人留学生数の割合（平成27</w:t>
      </w:r>
      <w:r w:rsidRPr="000E1309">
        <w:t>年度）を見ると、私立大学は</w:t>
      </w:r>
      <w:r w:rsidRPr="000E1309">
        <w:rPr>
          <w:rFonts w:hint="eastAsia"/>
        </w:rPr>
        <w:t>86.3</w:t>
      </w:r>
      <w:r w:rsidRPr="000E1309">
        <w:t>％、外国人教員の受け入れにおいては</w:t>
      </w:r>
      <w:r w:rsidRPr="000E1309">
        <w:rPr>
          <w:rFonts w:hint="eastAsia"/>
        </w:rPr>
        <w:t>60.1</w:t>
      </w:r>
      <w:r w:rsidRPr="000E1309">
        <w:t>％を占めており、私立大学はこれまでも世界に開かれた大学を目指し、教育研究のグローバル化に向けた取り組みを先導・推進してきた。</w:t>
      </w:r>
      <w:r w:rsidRPr="000E1309">
        <w:rPr>
          <w:rFonts w:hint="eastAsia"/>
        </w:rPr>
        <w:t>今後、若者がさらに</w:t>
      </w:r>
      <w:r w:rsidRPr="000E1309">
        <w:t>広く世界に目を向け</w:t>
      </w:r>
      <w:r w:rsidRPr="000E1309">
        <w:rPr>
          <w:rFonts w:hint="eastAsia"/>
        </w:rPr>
        <w:t>留学の気運を醸成し、世界に伍して競う大学の教育環境を整備するため、人類社会を牽引するような人材の育成、グローバル化を推進する教育環境の整備、海外、特に短期交流を含めた大学間交流の促進、留学生等に対する私立大学の取り組みへの支援の拡充を要望する。</w:t>
      </w:r>
    </w:p>
    <w:p w:rsidR="005D543E" w:rsidRPr="000E1309" w:rsidRDefault="005D543E" w:rsidP="005D543E">
      <w:pPr>
        <w:autoSpaceDE w:val="0"/>
        <w:autoSpaceDN w:val="0"/>
        <w:spacing w:line="340" w:lineRule="exact"/>
        <w:ind w:leftChars="100" w:left="202" w:firstLineChars="100" w:firstLine="202"/>
      </w:pPr>
      <w:r w:rsidRPr="000E1309">
        <w:rPr>
          <w:rFonts w:hint="eastAsia"/>
        </w:rPr>
        <w:t>また、優れた外国人留学生を受け入れる制度である国費外国人留学生制度のうち、大学推薦においては、各大学が学費を負担するものとされている一方、大学収入の一部となる私立大学等経常費補助金における「留学生に対する授業料減免」の補助要件である選考方法・選考基準に「経済的に修学が困難であること」が付加されており、私立大学における優れた国費留学生の受け入れを困難にしている実態があることから、私立大学等経常費補助金の補助要件からの経済的な条件の撤廃を要望す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lastRenderedPageBreak/>
        <w:t>（３）教員の養成、資質向上のための支援の拡充</w:t>
      </w:r>
    </w:p>
    <w:p w:rsidR="005D543E" w:rsidRPr="00872E37" w:rsidRDefault="005D543E" w:rsidP="00872E37">
      <w:pPr>
        <w:autoSpaceDE w:val="0"/>
        <w:autoSpaceDN w:val="0"/>
        <w:spacing w:line="340" w:lineRule="exact"/>
        <w:ind w:leftChars="100" w:left="202" w:firstLineChars="100" w:firstLine="202"/>
        <w:rPr>
          <w:kern w:val="24"/>
        </w:rPr>
      </w:pPr>
      <w:r w:rsidRPr="00872E37">
        <w:rPr>
          <w:rFonts w:hint="eastAsia"/>
          <w:kern w:val="24"/>
        </w:rPr>
        <w:t>私立大学は、教職課程のあり方について、地方公共団体や学校等と連携・協働しながら「教職実践演習」をはじめとする理論と実践を架橋するカリキュラムを編成するなど、授業方法等の開発と工夫に努めている。しかし、この取り組みは、人的にも物理的にも大学の負担が多大であるため、国の支援が急務である。</w:t>
      </w:r>
    </w:p>
    <w:p w:rsidR="005D543E" w:rsidRPr="00872E37" w:rsidRDefault="005D543E" w:rsidP="005D543E">
      <w:pPr>
        <w:autoSpaceDE w:val="0"/>
        <w:autoSpaceDN w:val="0"/>
        <w:spacing w:line="340" w:lineRule="exact"/>
        <w:ind w:leftChars="100" w:left="202" w:firstLineChars="100" w:firstLine="202"/>
        <w:rPr>
          <w:kern w:val="24"/>
        </w:rPr>
      </w:pPr>
      <w:r w:rsidRPr="00872E37">
        <w:rPr>
          <w:rFonts w:hint="eastAsia"/>
          <w:kern w:val="24"/>
        </w:rPr>
        <w:t>建学の理念に基づく私立大学の独自性・多様性は、社会の変化に対応する教員養成の観点から重要な意味を持つため、教員の資質向上と待遇改善に向けた環境整備と人件費における国の支援の拡充を要望す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（４）課外活動（スポーツ活動等）等の取り組みへの支援の充実</w:t>
      </w:r>
    </w:p>
    <w:p w:rsidR="00872E37" w:rsidRPr="00872E37" w:rsidRDefault="005D543E" w:rsidP="00872E37">
      <w:pPr>
        <w:autoSpaceDE w:val="0"/>
        <w:autoSpaceDN w:val="0"/>
        <w:spacing w:line="340" w:lineRule="exact"/>
        <w:ind w:leftChars="100" w:left="202" w:firstLineChars="100" w:firstLine="202"/>
        <w:rPr>
          <w:bCs/>
          <w:kern w:val="24"/>
        </w:rPr>
      </w:pPr>
      <w:r w:rsidRPr="00872E37">
        <w:rPr>
          <w:rFonts w:hint="eastAsia"/>
          <w:bCs/>
          <w:kern w:val="24"/>
        </w:rPr>
        <w:t>平成</w:t>
      </w:r>
      <w:r w:rsidRPr="00872E37">
        <w:rPr>
          <w:bCs/>
          <w:kern w:val="24"/>
        </w:rPr>
        <w:t>32年（2020年）の東京オリンピック・パラリンピック競技大会の開催に向け、オリンピック・パラリンピック教育をはじめスポーツ活動の普及・振興に対する気運を高め、強化していくことが求められている。</w:t>
      </w:r>
    </w:p>
    <w:p w:rsidR="005D543E" w:rsidRPr="00872E37" w:rsidRDefault="005D543E" w:rsidP="00872E37">
      <w:pPr>
        <w:autoSpaceDE w:val="0"/>
        <w:autoSpaceDN w:val="0"/>
        <w:spacing w:line="340" w:lineRule="exact"/>
        <w:ind w:leftChars="100" w:left="202" w:firstLineChars="100" w:firstLine="202"/>
        <w:rPr>
          <w:bCs/>
          <w:kern w:val="24"/>
        </w:rPr>
      </w:pPr>
      <w:r w:rsidRPr="00872E37">
        <w:rPr>
          <w:rFonts w:hint="eastAsia"/>
          <w:bCs/>
          <w:kern w:val="24"/>
        </w:rPr>
        <w:t>わが国のスポーツ文化を支えてきた私立大学は、これまでほとんど国の支援を得ることのない状態であったが、国の支援なくして今後の発展は期待できない。基盤的経費への支援とは別に、スポーツ関係予算を拡充する中で私立大学に対するスポーツ教育をはじめ指導者の育成など、スポーツ活動を通じた地域社会との交流、海外協定校等とのスポーツ交流等の課外活動とともに、東京オリンピック･パラリンピック競技大会支援のためのボランティア活動等への取り組みに対する支援を要望する。</w:t>
      </w:r>
    </w:p>
    <w:p w:rsidR="005D543E" w:rsidRPr="00872E37" w:rsidRDefault="005D543E" w:rsidP="005D543E">
      <w:pPr>
        <w:autoSpaceDE w:val="0"/>
        <w:autoSpaceDN w:val="0"/>
        <w:spacing w:line="340" w:lineRule="exact"/>
        <w:ind w:left="607" w:hangingChars="300" w:hanging="607"/>
        <w:rPr>
          <w:rFonts w:ascii="ＭＳ ゴシック" w:eastAsia="ＭＳ ゴシック" w:hAnsi="ＭＳ ゴシック"/>
          <w:b/>
          <w:kern w:val="24"/>
        </w:rPr>
      </w:pPr>
    </w:p>
    <w:p w:rsidR="005D543E" w:rsidRPr="00ED7B99" w:rsidRDefault="005D543E" w:rsidP="005D543E">
      <w:pPr>
        <w:autoSpaceDE w:val="0"/>
        <w:autoSpaceDN w:val="0"/>
        <w:spacing w:line="340" w:lineRule="exact"/>
        <w:rPr>
          <w:rFonts w:ascii="メイリオ" w:eastAsia="メイリオ" w:hAnsi="メイリオ" w:cs="メイリオ"/>
          <w:b/>
          <w:sz w:val="24"/>
          <w:szCs w:val="24"/>
        </w:rPr>
      </w:pPr>
      <w:r w:rsidRPr="00ED7B99">
        <w:rPr>
          <w:rFonts w:ascii="メイリオ" w:eastAsia="メイリオ" w:hAnsi="メイリオ" w:cs="メイリオ" w:hint="eastAsia"/>
          <w:b/>
          <w:kern w:val="24"/>
          <w:sz w:val="24"/>
          <w:szCs w:val="24"/>
        </w:rPr>
        <w:t>要望４．</w:t>
      </w:r>
      <w:r w:rsidRPr="00ED7B99">
        <w:rPr>
          <w:rFonts w:ascii="メイリオ" w:eastAsia="メイリオ" w:hAnsi="メイリオ" w:cs="メイリオ" w:hint="eastAsia"/>
          <w:b/>
          <w:sz w:val="24"/>
          <w:szCs w:val="24"/>
        </w:rPr>
        <w:t>地方創生のための支援の拡充</w:t>
      </w:r>
    </w:p>
    <w:p w:rsidR="005D543E" w:rsidRPr="00ED7B99" w:rsidRDefault="005D543E" w:rsidP="005D543E">
      <w:pPr>
        <w:autoSpaceDE w:val="0"/>
        <w:autoSpaceDN w:val="0"/>
        <w:spacing w:beforeLines="50" w:before="171" w:line="340" w:lineRule="exact"/>
        <w:ind w:rightChars="100" w:right="202"/>
        <w:rPr>
          <w:rFonts w:ascii="ＭＳ ゴシック" w:eastAsia="ＭＳ ゴシック" w:hAnsi="ＭＳ ゴシック"/>
          <w:sz w:val="22"/>
        </w:rPr>
      </w:pPr>
      <w:r w:rsidRPr="00ED7B99">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75565</wp:posOffset>
                </wp:positionV>
                <wp:extent cx="5867400" cy="1374140"/>
                <wp:effectExtent l="0" t="0" r="1905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374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5D0B" id="正方形/長方形 9" o:spid="_x0000_s1026" style="position:absolute;left:0;text-align:left;margin-left:-4.15pt;margin-top:5.95pt;width:462pt;height:10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" filled="f">
                <v:textbox inset="5.85pt,.7pt,5.85pt,.7pt"/>
              </v:rect>
            </w:pict>
          </mc:Fallback>
        </mc:AlternateContent>
      </w:r>
      <w:r w:rsidRPr="00ED7B99">
        <w:rPr>
          <w:rFonts w:ascii="ＭＳ ゴシック" w:eastAsia="ＭＳ ゴシック" w:hAnsi="ＭＳ ゴシック" w:hint="eastAsia"/>
          <w:sz w:val="22"/>
        </w:rPr>
        <w:t>＜要望事項＞</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地方の活性化に貢献する人材の育成のための支援の拡充</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地方の知の拠点形成のための環境整備への支援の拡充</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地方の企業や地方公共団体等との連携による取り組みへの支援の拡充</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所在地や規模の区別なく私立大学が果たす社会貢献に着目した社会貢献係数（仮称）の</w:t>
      </w:r>
    </w:p>
    <w:p w:rsidR="005D543E" w:rsidRPr="00ED7B99" w:rsidRDefault="005D543E" w:rsidP="005D543E">
      <w:pPr>
        <w:autoSpaceDE w:val="0"/>
        <w:autoSpaceDN w:val="0"/>
        <w:spacing w:line="340" w:lineRule="exact"/>
        <w:ind w:leftChars="200" w:left="403" w:right="-1"/>
        <w:rPr>
          <w:rFonts w:ascii="ＭＳ ゴシック" w:eastAsia="ＭＳ ゴシック" w:hAnsi="ＭＳ ゴシック"/>
          <w:sz w:val="22"/>
        </w:rPr>
      </w:pPr>
      <w:r w:rsidRPr="00ED7B99">
        <w:rPr>
          <w:rFonts w:ascii="ＭＳ ゴシック" w:eastAsia="ＭＳ ゴシック" w:hAnsi="ＭＳ ゴシック" w:hint="eastAsia"/>
          <w:sz w:val="22"/>
        </w:rPr>
        <w:t>私立大学等経常費補助金への導入</w:t>
      </w:r>
    </w:p>
    <w:p w:rsidR="005D543E" w:rsidRPr="00872E37" w:rsidRDefault="005D543E" w:rsidP="005D543E">
      <w:pPr>
        <w:autoSpaceDE w:val="0"/>
        <w:autoSpaceDN w:val="0"/>
        <w:spacing w:beforeLines="50" w:before="171" w:line="340" w:lineRule="exact"/>
        <w:ind w:firstLineChars="100" w:firstLine="202"/>
      </w:pPr>
      <w:r w:rsidRPr="00872E37">
        <w:rPr>
          <w:rFonts w:hint="eastAsia"/>
        </w:rPr>
        <w:t>地方の人口減少とともに地域経済が縮小され、このままでは国全体の活力は失われる可能性がある。地方を活性化するのは「人」であり、「人材の育成」こそが地方創生のエンジンとなり得る。私立大学の約６割は大都市圏以外に設置しており、地方に貢献する人材育成や地域社会のニーズに対応した教育プログラムを実践している。</w:t>
      </w:r>
    </w:p>
    <w:p w:rsidR="005D543E" w:rsidRPr="00872E37" w:rsidRDefault="005D543E" w:rsidP="005D543E">
      <w:pPr>
        <w:autoSpaceDE w:val="0"/>
        <w:autoSpaceDN w:val="0"/>
        <w:spacing w:line="340" w:lineRule="exact"/>
        <w:ind w:firstLineChars="100" w:firstLine="202"/>
      </w:pPr>
      <w:r w:rsidRPr="00872E37">
        <w:rPr>
          <w:rFonts w:hint="eastAsia"/>
        </w:rPr>
        <w:t>国は、教育再生とともに地方創生を最重要課題として掲げており、政府の「まち・ひと・しごと創生総合戦略」（平成</w:t>
      </w:r>
      <w:r w:rsidRPr="00872E37">
        <w:t>26年12月）</w:t>
      </w:r>
      <w:r w:rsidRPr="00872E37">
        <w:rPr>
          <w:rFonts w:hint="eastAsia"/>
        </w:rPr>
        <w:t>に係る</w:t>
      </w:r>
      <w:r w:rsidRPr="00872E37">
        <w:t>施策実現</w:t>
      </w:r>
      <w:r w:rsidRPr="00872E37">
        <w:rPr>
          <w:rFonts w:hint="eastAsia"/>
        </w:rPr>
        <w:t>のためには、</w:t>
      </w:r>
      <w:r w:rsidRPr="00872E37">
        <w:t>観光資源の開発や産業技術等に貢献する人材育成が重要であり、その中心的役割を担う私立大学に対し、社会や地域の貢献度を考慮した支援をすることが不可欠である。</w:t>
      </w:r>
      <w:r w:rsidRPr="00872E37">
        <w:rPr>
          <w:rFonts w:hint="eastAsia"/>
        </w:rPr>
        <w:t>また、私立大学を地方社会変革の核として位置づけ、これまでに蓄積した知的資産を活用するための地方の知の拠点形成（文部科学省「地（知）の拠点大学による地方創生推進事業」「私立大学等経営強化集中支援事業」）を引き続き支援していくことが肝要である。</w:t>
      </w:r>
    </w:p>
    <w:p w:rsidR="005D543E" w:rsidRPr="00872E37" w:rsidRDefault="005D543E" w:rsidP="005D543E">
      <w:pPr>
        <w:autoSpaceDE w:val="0"/>
        <w:autoSpaceDN w:val="0"/>
        <w:spacing w:line="340" w:lineRule="exact"/>
        <w:ind w:firstLineChars="100" w:firstLine="202"/>
      </w:pPr>
      <w:r w:rsidRPr="00872E37">
        <w:rPr>
          <w:rFonts w:hint="eastAsia"/>
        </w:rPr>
        <w:t>さらに、大都市圏に設置する私立大学においても地方創生に係る役割は大きく、地方の人口減少の抑制に向けた卒業生の地元への就職支援をはじめ、地方に設置する教育･研究施設等を通じた地域産</w:t>
      </w:r>
      <w:r w:rsidRPr="00872E37">
        <w:rPr>
          <w:rFonts w:hint="eastAsia"/>
        </w:rPr>
        <w:lastRenderedPageBreak/>
        <w:t>業振興への貢献、イノベーション技術革新の推進、地域医療等、地域固有の人材ニーズへの迅速な対応などに多大な貢献をしている。</w:t>
      </w:r>
    </w:p>
    <w:p w:rsidR="005D543E" w:rsidRPr="00872E37" w:rsidRDefault="005D543E" w:rsidP="005D543E">
      <w:pPr>
        <w:autoSpaceDE w:val="0"/>
        <w:autoSpaceDN w:val="0"/>
        <w:spacing w:line="340" w:lineRule="exact"/>
        <w:ind w:firstLineChars="100" w:firstLine="202"/>
      </w:pPr>
      <w:r w:rsidRPr="00872E37">
        <w:rPr>
          <w:rFonts w:hint="eastAsia"/>
        </w:rPr>
        <w:t>これまでも各地方と私立大学との連携は、従来おおむね個別的な取り組みとして展開されてきているが、私立大学と地方企業、私立大学と地方公共団体、私立大学と私立大学など、多主体間の連携基盤を強化する取り組み、さらには現場での課題解決型学習の機会をさらなる拡充を目指した地方での安心な学び、大都市圏と地方の学生が交流するための宿泊機能を伴う教育施設の整備等、学修環境の充実も必要であり、そうした私立大学による地方創生の取り組みに対する国の支援を要望する。</w:t>
      </w:r>
    </w:p>
    <w:p w:rsidR="005D543E" w:rsidRPr="00872E37" w:rsidRDefault="005D543E" w:rsidP="005D543E">
      <w:pPr>
        <w:autoSpaceDE w:val="0"/>
        <w:autoSpaceDN w:val="0"/>
        <w:spacing w:line="340" w:lineRule="exact"/>
        <w:ind w:firstLineChars="100" w:firstLine="202"/>
      </w:pPr>
      <w:r w:rsidRPr="00872E37">
        <w:rPr>
          <w:rFonts w:hint="eastAsia"/>
        </w:rPr>
        <w:t>私立大学には、公財政支出に係る国私間格差を抱えながら、自助努力により一定の規模を保つことでスケールメリットを活かした多様な教育研究活動を展開する大学がある一方で、規模の拡大は抑えつつ、唯一無二の特色ある教育研究活動を展開する大学があるなど、個々に立地する地域のもとでの教育研究活動の推進や人材育成を通じた社会貢献の形がさまざまであることを踏まえつつ、そうした多様な取り組みを支援するための社会貢献係数（仮称）の私立大学等経常費補助金への導入は一考に値するといえよう。</w:t>
      </w:r>
    </w:p>
    <w:p w:rsidR="005D543E" w:rsidRPr="00872E37" w:rsidRDefault="005D543E" w:rsidP="005D543E">
      <w:pPr>
        <w:autoSpaceDE w:val="0"/>
        <w:autoSpaceDN w:val="0"/>
        <w:spacing w:line="340" w:lineRule="exact"/>
        <w:ind w:left="607" w:hangingChars="300" w:hanging="607"/>
        <w:rPr>
          <w:rFonts w:ascii="ＭＳ ゴシック" w:eastAsia="ＭＳ ゴシック" w:hAnsi="ＭＳ ゴシック"/>
          <w:b/>
          <w:kern w:val="24"/>
        </w:rPr>
      </w:pPr>
    </w:p>
    <w:p w:rsidR="005D543E" w:rsidRPr="00ED7B99" w:rsidRDefault="005D543E" w:rsidP="005D543E">
      <w:pPr>
        <w:autoSpaceDE w:val="0"/>
        <w:autoSpaceDN w:val="0"/>
        <w:spacing w:line="340" w:lineRule="exact"/>
        <w:ind w:left="695" w:rightChars="131" w:right="264" w:hangingChars="300" w:hanging="695"/>
        <w:rPr>
          <w:rFonts w:ascii="メイリオ" w:eastAsia="メイリオ" w:hAnsi="メイリオ" w:cs="メイリオ"/>
          <w:b/>
          <w:kern w:val="24"/>
          <w:sz w:val="24"/>
          <w:szCs w:val="24"/>
        </w:rPr>
      </w:pPr>
      <w:r w:rsidRPr="00ED7B99">
        <w:rPr>
          <w:rFonts w:ascii="メイリオ" w:eastAsia="メイリオ" w:hAnsi="メイリオ" w:cs="メイリオ" w:hint="eastAsia"/>
          <w:b/>
          <w:kern w:val="24"/>
          <w:sz w:val="24"/>
          <w:szCs w:val="24"/>
        </w:rPr>
        <w:t>要望５．</w:t>
      </w:r>
      <w:r w:rsidRPr="00ED7B99">
        <w:rPr>
          <w:rFonts w:ascii="メイリオ" w:eastAsia="メイリオ" w:hAnsi="メイリオ" w:cs="メイリオ" w:hint="eastAsia"/>
          <w:b/>
          <w:spacing w:val="4"/>
          <w:kern w:val="24"/>
          <w:sz w:val="24"/>
          <w:szCs w:val="24"/>
        </w:rPr>
        <w:t>安全・安心な教育研究環境の実現並びに熊本地震・東日本大震災の復興、</w:t>
      </w:r>
      <w:r w:rsidRPr="00ED7B99">
        <w:rPr>
          <w:rFonts w:ascii="メイリオ" w:eastAsia="メイリオ" w:hAnsi="メイリオ" w:cs="メイリオ" w:hint="eastAsia"/>
          <w:b/>
          <w:kern w:val="24"/>
          <w:sz w:val="24"/>
          <w:szCs w:val="24"/>
        </w:rPr>
        <w:t>被災学生のための支援の継続・拡充等</w:t>
      </w:r>
    </w:p>
    <w:p w:rsidR="005D543E" w:rsidRPr="00ED7B99" w:rsidRDefault="005D543E" w:rsidP="005D543E">
      <w:pPr>
        <w:autoSpaceDE w:val="0"/>
        <w:autoSpaceDN w:val="0"/>
        <w:spacing w:beforeLines="50" w:before="171" w:line="340" w:lineRule="exact"/>
        <w:ind w:rightChars="100" w:right="202"/>
        <w:rPr>
          <w:rFonts w:ascii="ＭＳ ゴシック" w:eastAsia="ＭＳ ゴシック" w:hAnsi="ＭＳ ゴシック"/>
          <w:sz w:val="22"/>
        </w:rPr>
      </w:pPr>
      <w:r w:rsidRPr="00ED7B99">
        <w:rPr>
          <w:rFonts w:ascii="ＭＳ ゴシック" w:eastAsia="ＭＳ ゴシック" w:hAnsi="ＭＳ ゴシック" w:hint="eastAsia"/>
          <w:noProof/>
          <w:sz w:val="22"/>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94615</wp:posOffset>
                </wp:positionV>
                <wp:extent cx="5819775" cy="13620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362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5EF73" id="正方形/長方形 8" o:spid="_x0000_s1026" style="position:absolute;left:0;text-align:left;margin-left:-1.9pt;margin-top:7.45pt;width:458.25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" filled="f">
                <v:textbox inset="5.85pt,.7pt,5.85pt,.7pt"/>
              </v:rect>
            </w:pict>
          </mc:Fallback>
        </mc:AlternateContent>
      </w:r>
      <w:r w:rsidRPr="00ED7B99">
        <w:rPr>
          <w:rFonts w:ascii="ＭＳ ゴシック" w:eastAsia="ＭＳ ゴシック" w:hAnsi="ＭＳ ゴシック" w:hint="eastAsia"/>
          <w:sz w:val="22"/>
        </w:rPr>
        <w:t>＜要望事項＞</w:t>
      </w:r>
    </w:p>
    <w:p w:rsidR="005D543E" w:rsidRPr="00ED7B99" w:rsidRDefault="005D543E" w:rsidP="005D543E">
      <w:pPr>
        <w:autoSpaceDE w:val="0"/>
        <w:autoSpaceDN w:val="0"/>
        <w:spacing w:line="340" w:lineRule="exact"/>
        <w:ind w:leftChars="100" w:left="414" w:rightChars="100" w:right="202"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平成</w:t>
      </w:r>
      <w:r w:rsidRPr="00ED7B99">
        <w:rPr>
          <w:rFonts w:ascii="ＭＳ ゴシック" w:eastAsia="ＭＳ ゴシック" w:hAnsi="ＭＳ ゴシック"/>
          <w:sz w:val="22"/>
        </w:rPr>
        <w:t>28年度までの時限措置となっている耐震改築の補助制度</w:t>
      </w:r>
      <w:r w:rsidRPr="00ED7B99">
        <w:rPr>
          <w:rFonts w:ascii="ＭＳ ゴシック" w:eastAsia="ＭＳ ゴシック" w:hAnsi="ＭＳ ゴシック" w:hint="eastAsia"/>
          <w:sz w:val="22"/>
        </w:rPr>
        <w:t>の延長</w:t>
      </w:r>
    </w:p>
    <w:p w:rsidR="005D543E" w:rsidRPr="00ED7B99" w:rsidRDefault="005D543E" w:rsidP="005D543E">
      <w:pPr>
        <w:autoSpaceDE w:val="0"/>
        <w:autoSpaceDN w:val="0"/>
        <w:spacing w:line="340" w:lineRule="exact"/>
        <w:ind w:leftChars="100" w:left="414" w:rightChars="100" w:right="202" w:hangingChars="100" w:hanging="212"/>
        <w:rPr>
          <w:rFonts w:ascii="ＭＳ ゴシック" w:eastAsia="ＭＳ ゴシック" w:hAnsi="ＭＳ ゴシック"/>
          <w:sz w:val="22"/>
        </w:rPr>
      </w:pPr>
      <w:r>
        <w:rPr>
          <w:rFonts w:ascii="ＭＳ ゴシック" w:eastAsia="ＭＳ ゴシック" w:hAnsi="ＭＳ ゴシック" w:hint="eastAsia"/>
          <w:sz w:val="22"/>
        </w:rPr>
        <w:t>〇　耐震改築、耐震改修、防災に係る支援における国私間格差の是正</w:t>
      </w:r>
    </w:p>
    <w:p w:rsidR="005D543E" w:rsidRPr="00ED7B99" w:rsidRDefault="005D543E" w:rsidP="005D543E">
      <w:pPr>
        <w:autoSpaceDE w:val="0"/>
        <w:autoSpaceDN w:val="0"/>
        <w:spacing w:line="340" w:lineRule="exact"/>
        <w:ind w:leftChars="100" w:left="414" w:rightChars="100" w:right="202"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私立大学に係る局地激甚指定の補助対象化等の実現</w:t>
      </w:r>
    </w:p>
    <w:p w:rsidR="005D543E" w:rsidRPr="00ED7B99" w:rsidRDefault="005D543E" w:rsidP="005D543E">
      <w:pPr>
        <w:autoSpaceDE w:val="0"/>
        <w:autoSpaceDN w:val="0"/>
        <w:spacing w:line="340" w:lineRule="exact"/>
        <w:ind w:leftChars="100" w:left="414" w:right="-1" w:hangingChars="100" w:hanging="212"/>
        <w:rPr>
          <w:rFonts w:ascii="ＭＳ ゴシック" w:eastAsia="ＭＳ ゴシック" w:hAnsi="ＭＳ ゴシック"/>
          <w:sz w:val="22"/>
        </w:rPr>
      </w:pPr>
      <w:r w:rsidRPr="00ED7B99">
        <w:rPr>
          <w:rFonts w:ascii="ＭＳ ゴシック" w:eastAsia="ＭＳ ゴシック" w:hAnsi="ＭＳ ゴシック" w:hint="eastAsia"/>
          <w:sz w:val="22"/>
        </w:rPr>
        <w:t>〇　激甚災害（本激）並びに局地激甚災害（局激）による被災学生に対する授業料等減免措置の継続・拡充及び給付型奨学金制度の創設</w:t>
      </w:r>
    </w:p>
    <w:p w:rsidR="005D543E" w:rsidRPr="00872E37" w:rsidRDefault="005D543E" w:rsidP="005D543E">
      <w:pPr>
        <w:autoSpaceDE w:val="0"/>
        <w:autoSpaceDN w:val="0"/>
        <w:spacing w:beforeLines="50" w:before="171" w:line="340" w:lineRule="exact"/>
        <w:ind w:firstLineChars="100" w:firstLine="194"/>
        <w:rPr>
          <w:spacing w:val="-4"/>
          <w:kern w:val="24"/>
        </w:rPr>
      </w:pPr>
      <w:r w:rsidRPr="00872E37">
        <w:rPr>
          <w:spacing w:val="-4"/>
          <w:kern w:val="24"/>
        </w:rPr>
        <w:t>国立大学の耐震化は平成27年度</w:t>
      </w:r>
      <w:r w:rsidRPr="00872E37">
        <w:rPr>
          <w:rFonts w:hint="eastAsia"/>
          <w:spacing w:val="-4"/>
          <w:kern w:val="24"/>
        </w:rPr>
        <w:t>でおおむね完了する</w:t>
      </w:r>
      <w:r w:rsidRPr="00872E37">
        <w:rPr>
          <w:spacing w:val="-4"/>
          <w:kern w:val="24"/>
        </w:rPr>
        <w:t>のに対し、私立大学</w:t>
      </w:r>
      <w:r w:rsidRPr="00872E37">
        <w:rPr>
          <w:rFonts w:hint="eastAsia"/>
          <w:spacing w:val="-4"/>
          <w:kern w:val="24"/>
        </w:rPr>
        <w:t>施設</w:t>
      </w:r>
      <w:r w:rsidRPr="00872E37">
        <w:rPr>
          <w:spacing w:val="-4"/>
          <w:kern w:val="24"/>
        </w:rPr>
        <w:t>の耐震化率は約</w:t>
      </w:r>
      <w:r w:rsidRPr="00872E37">
        <w:rPr>
          <w:rFonts w:hint="eastAsia"/>
          <w:spacing w:val="-4"/>
          <w:kern w:val="24"/>
        </w:rPr>
        <w:t>87.6％（平成</w:t>
      </w:r>
      <w:r w:rsidRPr="00872E37">
        <w:rPr>
          <w:spacing w:val="-4"/>
          <w:kern w:val="24"/>
        </w:rPr>
        <w:t>2</w:t>
      </w:r>
      <w:r w:rsidRPr="00872E37">
        <w:rPr>
          <w:rFonts w:hint="eastAsia"/>
          <w:spacing w:val="-4"/>
          <w:kern w:val="24"/>
        </w:rPr>
        <w:t>7年５月現在）にとどまっており、その完了には、平成28年度当初予算事業完了後を見込んでも、なお</w:t>
      </w:r>
      <w:r w:rsidRPr="00872E37">
        <w:rPr>
          <w:spacing w:val="-4"/>
          <w:kern w:val="24"/>
        </w:rPr>
        <w:t>2,000億円</w:t>
      </w:r>
      <w:r w:rsidRPr="00872E37">
        <w:rPr>
          <w:rFonts w:hint="eastAsia"/>
          <w:spacing w:val="-4"/>
          <w:kern w:val="24"/>
        </w:rPr>
        <w:t>以上の</w:t>
      </w:r>
      <w:r w:rsidRPr="00872E37">
        <w:rPr>
          <w:spacing w:val="-4"/>
          <w:kern w:val="24"/>
        </w:rPr>
        <w:t>予算措置が必要となる</w:t>
      </w:r>
      <w:r w:rsidRPr="00872E37">
        <w:rPr>
          <w:rFonts w:hint="eastAsia"/>
          <w:spacing w:val="-4"/>
          <w:kern w:val="24"/>
        </w:rPr>
        <w:t>と推計されている</w:t>
      </w:r>
      <w:r w:rsidRPr="00872E37">
        <w:rPr>
          <w:spacing w:val="-4"/>
          <w:kern w:val="24"/>
        </w:rPr>
        <w:t>。</w:t>
      </w:r>
    </w:p>
    <w:p w:rsidR="005D543E" w:rsidRPr="00872E37" w:rsidRDefault="005D543E" w:rsidP="005D543E">
      <w:pPr>
        <w:autoSpaceDE w:val="0"/>
        <w:autoSpaceDN w:val="0"/>
        <w:spacing w:line="340" w:lineRule="exact"/>
        <w:ind w:firstLineChars="100" w:firstLine="194"/>
        <w:rPr>
          <w:spacing w:val="-4"/>
          <w:kern w:val="24"/>
        </w:rPr>
      </w:pPr>
      <w:r w:rsidRPr="00872E37">
        <w:rPr>
          <w:rFonts w:hint="eastAsia"/>
          <w:spacing w:val="-4"/>
          <w:kern w:val="24"/>
        </w:rPr>
        <w:t>学生の生命・健康・安全を確保する施策において、国立大学と私立大学との間に差を設けることがあってはならない。共にわが国の将来を担う重要な人材であり、私立大学の施設は公共財である。平成</w:t>
      </w:r>
      <w:r w:rsidRPr="00872E37">
        <w:rPr>
          <w:spacing w:val="-4"/>
          <w:kern w:val="24"/>
        </w:rPr>
        <w:t>28年度までの時限措置となっている</w:t>
      </w:r>
      <w:r w:rsidRPr="00872E37">
        <w:rPr>
          <w:rFonts w:hint="eastAsia"/>
          <w:spacing w:val="-4"/>
          <w:kern w:val="24"/>
        </w:rPr>
        <w:t>耐震改築の補助制度について、</w:t>
      </w:r>
      <w:r w:rsidRPr="00872E37">
        <w:rPr>
          <w:spacing w:val="-4"/>
          <w:kern w:val="24"/>
        </w:rPr>
        <w:t>耐震化のスピードを鈍</w:t>
      </w:r>
      <w:r w:rsidRPr="00872E37">
        <w:rPr>
          <w:rFonts w:hint="eastAsia"/>
          <w:spacing w:val="-4"/>
          <w:kern w:val="24"/>
        </w:rPr>
        <w:t>化させないためにも補助制度の延長が必要である。私立大学の教育研究施設の耐震改築・改修事業に対する助成措置の一層の拡充を要望する。</w:t>
      </w:r>
    </w:p>
    <w:p w:rsidR="005D543E" w:rsidRPr="00872E37" w:rsidRDefault="005D543E" w:rsidP="005D543E">
      <w:pPr>
        <w:autoSpaceDE w:val="0"/>
        <w:autoSpaceDN w:val="0"/>
        <w:spacing w:line="340" w:lineRule="exact"/>
        <w:ind w:firstLineChars="100" w:firstLine="194"/>
        <w:rPr>
          <w:spacing w:val="-4"/>
          <w:kern w:val="24"/>
        </w:rPr>
      </w:pPr>
      <w:r w:rsidRPr="00872E37">
        <w:rPr>
          <w:rFonts w:hint="eastAsia"/>
          <w:spacing w:val="-4"/>
          <w:kern w:val="24"/>
        </w:rPr>
        <w:t>また、災害復旧事業において激甚災害指定（本激）の場合、激甚災害に対処するための特別の財政援助等に関する法律（第</w:t>
      </w:r>
      <w:r w:rsidRPr="00872E37">
        <w:rPr>
          <w:spacing w:val="-4"/>
          <w:kern w:val="24"/>
        </w:rPr>
        <w:t>17条）によ</w:t>
      </w:r>
      <w:r w:rsidRPr="00872E37">
        <w:rPr>
          <w:rFonts w:hint="eastAsia"/>
          <w:spacing w:val="-4"/>
          <w:kern w:val="24"/>
        </w:rPr>
        <w:t>り</w:t>
      </w:r>
      <w:r w:rsidRPr="00872E37">
        <w:rPr>
          <w:spacing w:val="-4"/>
          <w:kern w:val="24"/>
        </w:rPr>
        <w:t>、私立学校施設についても復旧費の２分の１</w:t>
      </w:r>
      <w:r w:rsidRPr="00872E37">
        <w:rPr>
          <w:rFonts w:hint="eastAsia"/>
          <w:spacing w:val="-4"/>
          <w:kern w:val="24"/>
        </w:rPr>
        <w:t>の</w:t>
      </w:r>
      <w:r w:rsidRPr="00872E37">
        <w:rPr>
          <w:spacing w:val="-4"/>
          <w:kern w:val="24"/>
        </w:rPr>
        <w:t>国庫補助を受けられる</w:t>
      </w:r>
      <w:r w:rsidRPr="00872E37">
        <w:rPr>
          <w:rFonts w:hint="eastAsia"/>
          <w:spacing w:val="-4"/>
          <w:kern w:val="24"/>
        </w:rPr>
        <w:t>が</w:t>
      </w:r>
      <w:r w:rsidRPr="00872E37">
        <w:rPr>
          <w:spacing w:val="-4"/>
          <w:kern w:val="24"/>
        </w:rPr>
        <w:t>、</w:t>
      </w:r>
      <w:r w:rsidRPr="00872E37">
        <w:rPr>
          <w:rFonts w:hint="eastAsia"/>
          <w:spacing w:val="-4"/>
          <w:kern w:val="24"/>
        </w:rPr>
        <w:t>国立学校施設は３分の２が補助されることとなっており、国私間において格差がある。また、</w:t>
      </w:r>
      <w:r w:rsidRPr="00872E37">
        <w:rPr>
          <w:spacing w:val="-4"/>
          <w:kern w:val="24"/>
        </w:rPr>
        <w:t>局地激甚災害指定（局激）の場合</w:t>
      </w:r>
      <w:r w:rsidRPr="00872E37">
        <w:rPr>
          <w:rFonts w:hint="eastAsia"/>
          <w:spacing w:val="-4"/>
          <w:kern w:val="24"/>
        </w:rPr>
        <w:t>の私立学校施設への補助</w:t>
      </w:r>
      <w:r w:rsidRPr="00872E37">
        <w:rPr>
          <w:spacing w:val="-4"/>
          <w:kern w:val="24"/>
        </w:rPr>
        <w:t>は同法の適用措置の対象外となっている。局激指定の際の補助対象化の実現とともに、</w:t>
      </w:r>
      <w:r w:rsidRPr="00872E37">
        <w:rPr>
          <w:rFonts w:hint="eastAsia"/>
          <w:spacing w:val="-4"/>
          <w:kern w:val="24"/>
        </w:rPr>
        <w:t>本激、局激のいずれにおいても国立大学に対する措置を踏まえた</w:t>
      </w:r>
      <w:r w:rsidRPr="00872E37">
        <w:rPr>
          <w:spacing w:val="-4"/>
          <w:kern w:val="24"/>
        </w:rPr>
        <w:t>嵩上げ措置など国の支援を強く要望する。</w:t>
      </w:r>
    </w:p>
    <w:p w:rsidR="005D543E" w:rsidRPr="00872E37" w:rsidRDefault="005D543E" w:rsidP="005D543E">
      <w:pPr>
        <w:autoSpaceDE w:val="0"/>
        <w:autoSpaceDN w:val="0"/>
        <w:spacing w:line="340" w:lineRule="exact"/>
        <w:ind w:firstLineChars="100" w:firstLine="194"/>
        <w:rPr>
          <w:spacing w:val="-4"/>
          <w:kern w:val="24"/>
        </w:rPr>
      </w:pPr>
      <w:r w:rsidRPr="00872E37">
        <w:rPr>
          <w:rFonts w:hint="eastAsia"/>
          <w:spacing w:val="-4"/>
          <w:kern w:val="24"/>
        </w:rPr>
        <w:t>平成28年４月に発生した熊本地方を中心とした度重なる地震は、未だ終息宣言もなく不安な状況が続いており、被災地域の復旧・復興が急がれるとともに、東日本大震災の発生から５年余りが経過した今なお復旧・復興は道半ばである。被災地の学生の修学環境は大きく損なわれており、</w:t>
      </w:r>
      <w:r w:rsidRPr="00872E37">
        <w:rPr>
          <w:spacing w:val="-4"/>
          <w:kern w:val="24"/>
        </w:rPr>
        <w:t>特に被災した私立学校の</w:t>
      </w:r>
      <w:r w:rsidRPr="00872E37">
        <w:rPr>
          <w:spacing w:val="-4"/>
          <w:kern w:val="24"/>
        </w:rPr>
        <w:lastRenderedPageBreak/>
        <w:t>学生等が安心して学修を継続できるよう、授業料等減免措置の継続・拡充とともに、新たな修学支援措置として給付型奨学金制度の創設等を要望する。</w:t>
      </w:r>
    </w:p>
    <w:p w:rsidR="005D543E" w:rsidRPr="00ED7B99" w:rsidRDefault="005D543E" w:rsidP="005D543E">
      <w:pPr>
        <w:autoSpaceDE w:val="0"/>
        <w:autoSpaceDN w:val="0"/>
        <w:spacing w:line="340" w:lineRule="exact"/>
        <w:jc w:val="center"/>
        <w:rPr>
          <w:rFonts w:ascii="ＭＳ ゴシック" w:eastAsia="ＭＳ ゴシック" w:hAnsi="ＭＳ ゴシック"/>
          <w:spacing w:val="-6"/>
          <w:kern w:val="24"/>
          <w:sz w:val="26"/>
          <w:szCs w:val="26"/>
        </w:rPr>
      </w:pPr>
      <w:r w:rsidRPr="00ED7B99">
        <w:rPr>
          <w:sz w:val="22"/>
        </w:rPr>
        <w:br w:type="page"/>
      </w:r>
      <w:r w:rsidRPr="00ED7B99">
        <w:rPr>
          <w:rFonts w:ascii="ＭＳ ゴシック" w:eastAsia="ＭＳ ゴシック" w:hAnsi="ＭＳ ゴシック" w:hint="eastAsia"/>
          <w:spacing w:val="-6"/>
          <w:kern w:val="24"/>
          <w:sz w:val="26"/>
          <w:szCs w:val="26"/>
        </w:rPr>
        <w:lastRenderedPageBreak/>
        <w:t>【重点要望項目】</w:t>
      </w:r>
    </w:p>
    <w:p w:rsidR="005D543E" w:rsidRPr="00ED7B99" w:rsidRDefault="005D543E" w:rsidP="005D543E">
      <w:pPr>
        <w:autoSpaceDE w:val="0"/>
        <w:autoSpaceDN w:val="0"/>
        <w:spacing w:line="340" w:lineRule="exact"/>
        <w:rPr>
          <w:rFonts w:ascii="ＭＳ ゴシック" w:eastAsia="ＭＳ ゴシック" w:hAnsi="ＭＳ ゴシック"/>
          <w:b/>
          <w:kern w:val="24"/>
          <w:sz w:val="22"/>
        </w:rPr>
      </w:pPr>
    </w:p>
    <w:p w:rsidR="005D543E" w:rsidRPr="00ED7B99" w:rsidRDefault="005D543E" w:rsidP="005D543E">
      <w:pPr>
        <w:autoSpaceDE w:val="0"/>
        <w:autoSpaceDN w:val="0"/>
        <w:spacing w:afterLines="30" w:after="102" w:line="340" w:lineRule="exact"/>
        <w:rPr>
          <w:rFonts w:ascii="メイリオ" w:eastAsia="メイリオ" w:hAnsi="メイリオ" w:cs="メイリオ"/>
          <w:b/>
          <w:kern w:val="24"/>
          <w:sz w:val="24"/>
          <w:szCs w:val="24"/>
        </w:rPr>
      </w:pPr>
      <w:r w:rsidRPr="00ED7B99">
        <w:rPr>
          <w:rFonts w:ascii="メイリオ" w:eastAsia="メイリオ" w:hAnsi="メイリオ" w:cs="メイリオ" w:hint="eastAsia"/>
          <w:b/>
          <w:kern w:val="24"/>
          <w:sz w:val="24"/>
          <w:szCs w:val="24"/>
        </w:rPr>
        <w:t>１．教育研究の高度化のための支援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大学の施設・設備は公共財としての性格を有するとともに、教育研究活動の発展の基盤であることから、たえず整備・充実とさらなる高度化が求められる。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（１）私立大学教育研究活性化設備整備事業の充実・強化</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私立大学が建学の精神と特色を活かした人材育成機能を発揮し、それぞれの大学での教育改革が一層進展するよう、定額補助の設備整備支援として措置された私立大学教育研究活性化設備整備事業の充実・強化を図る必要が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（２）教育研究施設設備及び装置の高度化並びに整備充実のための支援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私立大学の多様で特色ある教育研究の推進に応え、努力している私立大学にインセンティブが働くよう、特に私立大学・大学院等教育研究装置施設整備費補助及び私立大学等研究設備整備費等補助金（教育基盤設備）において、補助率の充実（２分の１から３分の２に改定）を図るとともに、教育研究拠点の裾野を広げる観点から、大学に配分される国の公募型資金と連動した採択方式とするなど、弾力的な執行を可能とする措置を講じる。</w:t>
      </w:r>
    </w:p>
    <w:p w:rsidR="005D543E" w:rsidRPr="00872E37" w:rsidRDefault="005D543E" w:rsidP="005D543E">
      <w:pPr>
        <w:autoSpaceDE w:val="0"/>
        <w:autoSpaceDN w:val="0"/>
        <w:spacing w:line="340" w:lineRule="exact"/>
        <w:rPr>
          <w:bCs/>
          <w:kern w:val="24"/>
        </w:rPr>
      </w:pPr>
    </w:p>
    <w:p w:rsidR="005D543E" w:rsidRPr="00ED7B99" w:rsidRDefault="005D543E" w:rsidP="005D543E">
      <w:pPr>
        <w:autoSpaceDE w:val="0"/>
        <w:autoSpaceDN w:val="0"/>
        <w:spacing w:afterLines="30" w:after="102" w:line="340" w:lineRule="exact"/>
        <w:rPr>
          <w:rFonts w:ascii="メイリオ" w:eastAsia="メイリオ" w:hAnsi="メイリオ" w:cs="メイリオ"/>
          <w:b/>
          <w:bCs/>
          <w:kern w:val="24"/>
          <w:sz w:val="24"/>
          <w:szCs w:val="24"/>
        </w:rPr>
      </w:pPr>
      <w:r w:rsidRPr="00ED7B99">
        <w:rPr>
          <w:rFonts w:ascii="メイリオ" w:eastAsia="メイリオ" w:hAnsi="メイリオ" w:cs="メイリオ" w:hint="eastAsia"/>
          <w:b/>
          <w:kern w:val="24"/>
          <w:sz w:val="24"/>
          <w:szCs w:val="24"/>
        </w:rPr>
        <w:t>２．科学技術イノベーションの基盤的な力の強化に向けた</w:t>
      </w:r>
      <w:r w:rsidRPr="00ED7B99">
        <w:rPr>
          <w:rFonts w:ascii="メイリオ" w:eastAsia="メイリオ" w:hAnsi="メイリオ" w:cs="メイリオ" w:hint="eastAsia"/>
          <w:b/>
          <w:bCs/>
          <w:kern w:val="24"/>
          <w:sz w:val="24"/>
          <w:szCs w:val="24"/>
        </w:rPr>
        <w:t>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科学技術イノベーションの基盤的な力の強化については、「第５期科学技術基本計画」や「科学技術イノベーション総合戦略</w:t>
      </w:r>
      <w:r w:rsidRPr="00872E37">
        <w:rPr>
          <w:bCs/>
          <w:kern w:val="24"/>
        </w:rPr>
        <w:t>2016」において</w:t>
      </w:r>
      <w:r w:rsidRPr="00872E37">
        <w:rPr>
          <w:rFonts w:hint="eastAsia"/>
          <w:bCs/>
          <w:kern w:val="24"/>
        </w:rPr>
        <w:t>、人材育成や大学の改革・機能強化を中心とした</w:t>
      </w:r>
      <w:r w:rsidRPr="00872E37">
        <w:rPr>
          <w:bCs/>
          <w:kern w:val="24"/>
        </w:rPr>
        <w:t>強化策が掲げられている。</w:t>
      </w:r>
      <w:r w:rsidRPr="00872E37">
        <w:rPr>
          <w:rFonts w:hint="eastAsia"/>
          <w:bCs/>
          <w:kern w:val="24"/>
        </w:rPr>
        <w:t>それらの取り組みを推進し、基盤的な力の強化</w:t>
      </w:r>
      <w:r w:rsidRPr="00872E37">
        <w:rPr>
          <w:bCs/>
          <w:kern w:val="24"/>
        </w:rPr>
        <w:t>を実現していくためには、私立大学のさまざまな分野における特色に溢れた多様な</w:t>
      </w:r>
      <w:r w:rsidRPr="00872E37">
        <w:rPr>
          <w:rFonts w:hint="eastAsia"/>
          <w:bCs/>
          <w:kern w:val="24"/>
        </w:rPr>
        <w:t>教育</w:t>
      </w:r>
      <w:r w:rsidRPr="00872E37">
        <w:rPr>
          <w:bCs/>
          <w:kern w:val="24"/>
        </w:rPr>
        <w:t>研究を源泉とすることが不可欠である。</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私立大学が、科学技術イノベーションの基盤的な力の強化に取り組むための支援の拡充を図るとともに、私立大学の地域貢献、国際化、教育研究の高度化を目的とした大学改革を加速する競争的資金の維持・拡充を要望す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（１）世界をリードする質の高い大学院教育のための重点的支援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国際競争が激化するなかで、イノベーションの連鎖を生み出す環境を整備するためには、新たな学問分野や急速な技術革新に対応できる高度な専門知識と幅広い応用力を持つ人材の育成が重要である。</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イノベーション人材育成の中核的な役割を果たす大学院段階、特に社会的・国際的に活躍できる高度専門職業人の養成に目的を特化した専門職大学院において、分野や事業規模の大小を問わず、</w:t>
      </w:r>
      <w:r w:rsidRPr="00872E37">
        <w:rPr>
          <w:rFonts w:hint="eastAsia"/>
        </w:rPr>
        <w:t>最新の情報や高度な知識・技能を活用し</w:t>
      </w:r>
      <w:r w:rsidRPr="00872E37">
        <w:rPr>
          <w:rFonts w:hint="eastAsia"/>
          <w:bCs/>
          <w:kern w:val="24"/>
        </w:rPr>
        <w:t>世界で活躍する人材育成に向けた質の高い教育研究活動を行う私立大学への重点的な支援が必要である。</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また、産業界をはじめ広く社会で活躍できる新たな知の創造と活用を主導する博士人材を育成するため、国内外の産業界や研究機関との組織的連携の下、世界最高水準の教育力と研究力を有する「卓越大学院（仮称）」の形成を目指す私立大学への支援が必要で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（２）科学研究費助成事業（科研費）の拡充と早期の全種目完全基金化</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将来のイノベーションを創出する基幹的な研究費である科学研究費助成事業は、既存の分野の枠</w:t>
      </w:r>
      <w:r w:rsidRPr="00872E37">
        <w:rPr>
          <w:rFonts w:hint="eastAsia"/>
          <w:bCs/>
          <w:kern w:val="24"/>
        </w:rPr>
        <w:lastRenderedPageBreak/>
        <w:t>を超えた異分野融合や新分野の研究の芽を育み、研究者の自由な発想に基づいた基礎から応用までのあらゆる分野を対象とする唯一の制度であり、そのさらなる拡充が必要である。その際、新規採択率の目標（</w:t>
      </w:r>
      <w:r w:rsidRPr="00872E37">
        <w:rPr>
          <w:bCs/>
          <w:kern w:val="24"/>
        </w:rPr>
        <w:t>30％）の達成を目指すとともに、大学との連携を図りつつ、平成30年度公募から実装される審査システムの抜本的見直しに向けた改革を加速（学術の挑戦性の追求に対する支援の強化等）することが必要である。</w:t>
      </w:r>
      <w:r w:rsidRPr="00872E37">
        <w:rPr>
          <w:rFonts w:hint="eastAsia"/>
          <w:bCs/>
          <w:kern w:val="24"/>
        </w:rPr>
        <w:t>また、科研費の基金化は、複数年度にわたり柔軟な使用を可能とした画期的な改革として、研究成果創出に多大な効果をもたらすものであることから、早期に全種目を完全基金化する必要がある。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（３）国の競争的研究費等における間接経費の適切な措置</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研究成果の持続的創出に向けて、分野融合、国際展開や産学連携等の推進ための持続的な研究環境を整備するため、国のすべての競争的研究費について、間接経費を適切に措置（最低</w:t>
      </w:r>
      <w:r w:rsidRPr="00872E37">
        <w:rPr>
          <w:bCs/>
          <w:kern w:val="24"/>
        </w:rPr>
        <w:t>30％）することが必要である。また、研究費以外の大学改革等を支援するための競争的経費についても間接経費を適切に措置するとともに、研究代表者の人件費の一部について、研究費の直接経費から支出可能とするなど競争的研究費改革を進める必要が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（４）人文・社会科学分野の研究力強化のための支援の拡充</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私立大学が有する多様な建学の理念に基づいて実践される、個性や特色に溢れた人文・社会科学分野の研究力をより一層向上させることが必須である。社会を牽引するイノベーションの創出のための研究力の向上はもとより、諸科学の調和ある発展（知の統合や分野を超えた総合性、社会的要請への積極的貢献など）を目指し、人文・社会科学分野を中心とした課題設定型の研究プロジェクト等の諸施策に対する支援の拡充を図る必要が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（５）特色ある共同研究拠点整備のための支援の拡充</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私立大学の多様な建学の理念に基づき設置された、研究ポテンシャルの高い研究所を学外の研究者の共同利用・共同研究に活用することを通じて、異分野融合による新たな学問領域の創出を図ることが不可欠である。しかし、私立大学の当該事業に対する国の支援は国立大学に比して不十分といえる。わが国の研究力をより一層向上させる観点から、私立大学の研究ポテンシャルを最大限に活用することが可能となる特色ある共同研究拠点の整備に対する支援について、国立大学の環境整備とともに、より一層の支援・拡充が必要で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（６）若手研究者育成のための支援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天然資源に乏しいわが国にとって、科学技術と人材こそが資源である。研究者のキャリアパス確立に向けた取り組みとともに、博士課程の学生や若手研究者が海外で研究従事した後の帰国後のポストの確保など、若手研究者にとって将来展望が描けるような環境整備の促進が必要である。</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このため、研究者としてのキャリアパスを明確化するとともに、若手研究者が自立して研究に専念できる支援が不可欠なことから、「特別研究員事業」「海外特別研究員事業」、テニュア・トラック制や優秀な若手研究者が独立した環境で挑戦できる機会（卓越研究員制度）の普及・定着を図るとともに、所属組織の一員として国際共同研究に取り組む「頭脳循環を加速する戦略的国際研究ネットワーク推進事業」など、優れた若手人材の育成環境の整備を拡充する必要がある。さらに、産業界へのキャリアパスを拡大・促進するための制度（年俸制やクロスアポイントメント制度）の導入により、新たな価値を生み出して課題解決できる研究者を産学が協働して育成する取り組みへの支援が必要で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lastRenderedPageBreak/>
        <w:t>（７）リサーチ・アドミニストレーター育成・確保のための支援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大学の研究現場において、研究活動の活性化や大学の研究マネジメントの強化のため研究者とともに競争的資金の申請、採択後の進行管理、知的財産の管理・活用等の研究マネジメントを総合的に行うことにより、研究者における専門人材が強く求められている。こうした専門人材を活用し、大学の研究推進体制の充実・強化を図るため、大学の規模や研究分野にも配慮しつつ、研究開発に知見のある人材をリサーチ・アドミニストレーターとして育成・確保するための支援の拡充を図る必要がある。</w:t>
      </w:r>
    </w:p>
    <w:p w:rsidR="005D543E" w:rsidRPr="00872E37" w:rsidRDefault="005D543E" w:rsidP="005D543E">
      <w:pPr>
        <w:autoSpaceDE w:val="0"/>
        <w:autoSpaceDN w:val="0"/>
        <w:spacing w:line="340" w:lineRule="exact"/>
        <w:rPr>
          <w:bCs/>
          <w:kern w:val="24"/>
        </w:rPr>
      </w:pPr>
    </w:p>
    <w:p w:rsidR="005D543E" w:rsidRPr="00ED7B99" w:rsidRDefault="005D543E" w:rsidP="005D543E">
      <w:pPr>
        <w:autoSpaceDE w:val="0"/>
        <w:autoSpaceDN w:val="0"/>
        <w:spacing w:afterLines="30" w:after="102" w:line="340" w:lineRule="exact"/>
        <w:rPr>
          <w:rFonts w:ascii="メイリオ" w:eastAsia="メイリオ" w:hAnsi="メイリオ" w:cs="メイリオ"/>
          <w:b/>
          <w:bCs/>
          <w:kern w:val="24"/>
          <w:sz w:val="24"/>
          <w:szCs w:val="24"/>
        </w:rPr>
      </w:pPr>
      <w:r w:rsidRPr="00ED7B99">
        <w:rPr>
          <w:rFonts w:ascii="メイリオ" w:eastAsia="メイリオ" w:hAnsi="メイリオ" w:cs="メイリオ" w:hint="eastAsia"/>
          <w:b/>
          <w:bCs/>
          <w:kern w:val="24"/>
          <w:sz w:val="24"/>
          <w:szCs w:val="24"/>
        </w:rPr>
        <w:t>３．女性の活躍推進のための支援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人口減少社会を迎えるわが国において、社会の活力と国際競争力を維持・強化するとともに、私立大学の教育研究活動を活性化するためには、多様な視点や発想を取り入れることが可能であり最大の潜在力である女性の活躍を推進することが重要で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（１）科学イノベーションを推進する女性の理工系人材育成のための支援の拡充</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科学技術イノベーションを推進するための理工系に進学する女性への奨学金や授業料免除などによる経済的支援、理工系女性を一貫して支援するための体制づくりのための支援が必要である。</w:t>
      </w:r>
    </w:p>
    <w:p w:rsidR="005D543E" w:rsidRPr="00ED7B99" w:rsidRDefault="005D543E" w:rsidP="005D543E">
      <w:pPr>
        <w:autoSpaceDE w:val="0"/>
        <w:autoSpaceDN w:val="0"/>
        <w:spacing w:beforeLines="30" w:before="102" w:afterLines="20" w:after="68" w:line="340" w:lineRule="exact"/>
        <w:ind w:left="890" w:hangingChars="400" w:hanging="890"/>
        <w:rPr>
          <w:rFonts w:ascii="ＭＳ ゴシック" w:eastAsia="ＭＳ ゴシック" w:hAnsi="ＭＳ ゴシック"/>
          <w:b/>
          <w:sz w:val="23"/>
          <w:szCs w:val="23"/>
        </w:rPr>
      </w:pPr>
      <w:r w:rsidRPr="00ED7B99">
        <w:rPr>
          <w:rFonts w:ascii="ＭＳ ゴシック" w:eastAsia="ＭＳ ゴシック" w:hAnsi="ＭＳ ゴシック" w:hint="eastAsia"/>
          <w:b/>
          <w:sz w:val="23"/>
          <w:szCs w:val="23"/>
        </w:rPr>
        <w:t>（２）子育てと学業や研究の両立のための支援の拡充</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女子学生や女性研究者が安心してその能力を最大限発揮し、活躍できる環境整備のためには、研究と出産・子育て等のライフイベントを両立するための研究サポート体制の整備等への取り組みに対する支援の充実とともに、育児休業取得に係る研究中断後の復帰支援のための研究奨励金等の給付の拡大を要望する。</w:t>
      </w:r>
    </w:p>
    <w:p w:rsidR="005D543E" w:rsidRPr="00872E37" w:rsidRDefault="005D543E" w:rsidP="005D543E">
      <w:pPr>
        <w:autoSpaceDE w:val="0"/>
        <w:autoSpaceDN w:val="0"/>
        <w:spacing w:line="340" w:lineRule="exact"/>
        <w:rPr>
          <w:bCs/>
          <w:kern w:val="24"/>
        </w:rPr>
      </w:pPr>
    </w:p>
    <w:p w:rsidR="005D543E" w:rsidRPr="00ED7B99" w:rsidRDefault="005D543E" w:rsidP="005D543E">
      <w:pPr>
        <w:autoSpaceDE w:val="0"/>
        <w:autoSpaceDN w:val="0"/>
        <w:spacing w:afterLines="30" w:after="102" w:line="340" w:lineRule="exact"/>
        <w:rPr>
          <w:rFonts w:ascii="メイリオ" w:eastAsia="メイリオ" w:hAnsi="メイリオ" w:cs="メイリオ"/>
          <w:b/>
          <w:bCs/>
          <w:kern w:val="24"/>
          <w:sz w:val="24"/>
          <w:szCs w:val="24"/>
        </w:rPr>
      </w:pPr>
      <w:r w:rsidRPr="00ED7B99">
        <w:rPr>
          <w:rFonts w:ascii="メイリオ" w:eastAsia="メイリオ" w:hAnsi="メイリオ" w:cs="メイリオ" w:hint="eastAsia"/>
          <w:b/>
          <w:bCs/>
          <w:kern w:val="24"/>
          <w:sz w:val="24"/>
          <w:szCs w:val="24"/>
        </w:rPr>
        <w:t>４．職業実践能力の向上に係る人材育成のための支援</w:t>
      </w:r>
    </w:p>
    <w:p w:rsidR="005D543E" w:rsidRPr="00872E37" w:rsidRDefault="005D543E" w:rsidP="005D543E">
      <w:pPr>
        <w:autoSpaceDE w:val="0"/>
        <w:autoSpaceDN w:val="0"/>
        <w:spacing w:line="340" w:lineRule="exact"/>
        <w:ind w:left="222" w:hangingChars="100" w:hanging="222"/>
        <w:rPr>
          <w:bCs/>
          <w:kern w:val="24"/>
        </w:rPr>
      </w:pPr>
      <w:r w:rsidRPr="00ED7B99">
        <w:rPr>
          <w:rFonts w:hint="eastAsia"/>
          <w:bCs/>
          <w:kern w:val="24"/>
          <w:sz w:val="23"/>
          <w:szCs w:val="23"/>
        </w:rPr>
        <w:t xml:space="preserve">　　</w:t>
      </w:r>
      <w:r w:rsidRPr="00872E37">
        <w:rPr>
          <w:rFonts w:hint="eastAsia"/>
          <w:bCs/>
          <w:kern w:val="24"/>
        </w:rPr>
        <w:t>これまで私立大学は、社会経済の変化に伴う質の高い専門知識と技術の習得を重視した専門職業人を育成し、わが国の経済成長や労働生産性の向上を支えてきた。</w:t>
      </w:r>
    </w:p>
    <w:p w:rsidR="005D543E" w:rsidRPr="00872E37" w:rsidRDefault="005D543E" w:rsidP="005D543E">
      <w:pPr>
        <w:autoSpaceDE w:val="0"/>
        <w:autoSpaceDN w:val="0"/>
        <w:spacing w:line="340" w:lineRule="exact"/>
        <w:ind w:leftChars="100" w:left="202" w:firstLineChars="100" w:firstLine="202"/>
        <w:jc w:val="left"/>
        <w:rPr>
          <w:bCs/>
          <w:kern w:val="24"/>
        </w:rPr>
      </w:pPr>
      <w:r w:rsidRPr="00872E37">
        <w:rPr>
          <w:rFonts w:hint="eastAsia"/>
          <w:bCs/>
          <w:kern w:val="24"/>
        </w:rPr>
        <w:t>現在、サイバーセキュリティ、ＡＩ、ビッグデータなどの情報技術を高度に活用して、社会の具体的な課題を解決することのできる人材の育成は、わが国の極めて重要な課題であり、大学教育における実践的な教育の推進に加え、社会人（現役のＩＴ技術者等）の学び直しを推進するための支援を図ることが重要である。</w:t>
      </w:r>
    </w:p>
    <w:p w:rsidR="005D543E" w:rsidRPr="00872E37" w:rsidRDefault="005D543E" w:rsidP="005D543E">
      <w:pPr>
        <w:autoSpaceDE w:val="0"/>
        <w:autoSpaceDN w:val="0"/>
        <w:spacing w:line="340" w:lineRule="exact"/>
        <w:ind w:leftChars="100" w:left="202" w:firstLineChars="100" w:firstLine="202"/>
        <w:jc w:val="left"/>
        <w:rPr>
          <w:bCs/>
          <w:kern w:val="24"/>
        </w:rPr>
      </w:pPr>
      <w:r w:rsidRPr="00872E37">
        <w:rPr>
          <w:rFonts w:hint="eastAsia"/>
          <w:bCs/>
          <w:kern w:val="24"/>
        </w:rPr>
        <w:t>なお、日本の未来をけん引する若者を大学と産業界が「共に育てる」という観点から、キャリア教育の一環として行われるインターンシップに関連しては、産官学において、学生の職業観の醸成や新たな学習意欲の喚起等といった本来の目的を損ないかねないワンデイ・インターンシップ等の課題を含め</w:t>
      </w:r>
      <w:r w:rsidRPr="00872E37">
        <w:rPr>
          <w:rFonts w:hint="eastAsia"/>
          <w:bCs/>
          <w:kern w:val="24"/>
          <w:shd w:val="clear" w:color="auto" w:fill="FFFFFF"/>
        </w:rPr>
        <w:t>、</w:t>
      </w:r>
      <w:r w:rsidRPr="00872E37">
        <w:rPr>
          <w:rFonts w:hint="eastAsia"/>
          <w:bCs/>
          <w:kern w:val="24"/>
        </w:rPr>
        <w:t>そのあり方を再確認し、支援する必要がある。</w:t>
      </w:r>
    </w:p>
    <w:p w:rsidR="005D543E" w:rsidRPr="00872E37" w:rsidRDefault="005D543E" w:rsidP="005D543E">
      <w:pPr>
        <w:autoSpaceDE w:val="0"/>
        <w:autoSpaceDN w:val="0"/>
        <w:spacing w:line="340" w:lineRule="exact"/>
        <w:ind w:leftChars="100" w:left="202" w:firstLineChars="100" w:firstLine="202"/>
      </w:pPr>
      <w:r w:rsidRPr="00872E37">
        <w:rPr>
          <w:rFonts w:hint="eastAsia"/>
        </w:rPr>
        <w:t>また、現在、制度化に向けた検討が進められている専門職業人養成を目的とした「新たな高等教育機関」に対する財政措置は、現行の大学・短期大学を対象とする私学助成の枠内において措置されるようなことがあってはならない。現行の私学助成とは別建てによる助成制度の創設は、新たな高等教育機関の充実・発展、現行の私立学校振興助成法が定める同法の目的の貫徹のためにも不可欠である。</w:t>
      </w:r>
    </w:p>
    <w:p w:rsidR="005D543E" w:rsidRPr="00872E37" w:rsidRDefault="005D543E" w:rsidP="005D543E">
      <w:pPr>
        <w:autoSpaceDE w:val="0"/>
        <w:autoSpaceDN w:val="0"/>
        <w:spacing w:line="340" w:lineRule="exact"/>
        <w:ind w:left="202" w:hangingChars="100" w:hanging="202"/>
      </w:pPr>
    </w:p>
    <w:p w:rsidR="005D543E" w:rsidRPr="00ED7B99" w:rsidRDefault="005D543E" w:rsidP="005D543E">
      <w:pPr>
        <w:autoSpaceDE w:val="0"/>
        <w:autoSpaceDN w:val="0"/>
        <w:spacing w:afterLines="30" w:after="102" w:line="340" w:lineRule="exact"/>
        <w:rPr>
          <w:rFonts w:ascii="メイリオ" w:eastAsia="メイリオ" w:hAnsi="メイリオ" w:cs="メイリオ"/>
          <w:b/>
          <w:bCs/>
          <w:kern w:val="24"/>
          <w:sz w:val="24"/>
          <w:szCs w:val="24"/>
        </w:rPr>
      </w:pPr>
      <w:r w:rsidRPr="00ED7B99">
        <w:rPr>
          <w:rFonts w:ascii="メイリオ" w:eastAsia="メイリオ" w:hAnsi="メイリオ" w:cs="メイリオ" w:hint="eastAsia"/>
          <w:b/>
          <w:bCs/>
          <w:kern w:val="24"/>
          <w:sz w:val="24"/>
          <w:szCs w:val="24"/>
        </w:rPr>
        <w:lastRenderedPageBreak/>
        <w:t>５．地域医療、高度医療に係る人材育成のための支援</w:t>
      </w:r>
    </w:p>
    <w:p w:rsidR="005D543E" w:rsidRPr="00872E37" w:rsidRDefault="005D543E" w:rsidP="005D543E">
      <w:pPr>
        <w:autoSpaceDE w:val="0"/>
        <w:autoSpaceDN w:val="0"/>
        <w:spacing w:line="340" w:lineRule="exact"/>
        <w:ind w:left="222" w:hangingChars="100" w:hanging="222"/>
        <w:rPr>
          <w:b/>
          <w:kern w:val="24"/>
        </w:rPr>
      </w:pPr>
      <w:r w:rsidRPr="00ED7B99">
        <w:rPr>
          <w:rFonts w:hint="eastAsia"/>
          <w:bCs/>
          <w:kern w:val="24"/>
          <w:sz w:val="23"/>
          <w:szCs w:val="23"/>
        </w:rPr>
        <w:t xml:space="preserve">　　</w:t>
      </w:r>
      <w:r w:rsidRPr="00872E37">
        <w:rPr>
          <w:rFonts w:hint="eastAsia"/>
          <w:bCs/>
          <w:kern w:val="24"/>
        </w:rPr>
        <w:t>わが国の少子・高齢化問題は今後ますます深刻化し、介護問題やがん医療、地域医療の充実・高度化は社会ニーズとともに喫緊の課題である。質の高い医療人育成の推進を図るため、特色あるプログラムへの支援を拡充する必要がある。</w:t>
      </w:r>
    </w:p>
    <w:p w:rsidR="005D543E" w:rsidRPr="00872E37" w:rsidRDefault="005D543E" w:rsidP="005D543E">
      <w:pPr>
        <w:autoSpaceDE w:val="0"/>
        <w:autoSpaceDN w:val="0"/>
        <w:spacing w:line="340" w:lineRule="exact"/>
        <w:rPr>
          <w:bCs/>
          <w:kern w:val="24"/>
        </w:rPr>
      </w:pPr>
    </w:p>
    <w:p w:rsidR="005D543E" w:rsidRPr="00ED7B99" w:rsidRDefault="005D543E" w:rsidP="005D543E">
      <w:pPr>
        <w:autoSpaceDE w:val="0"/>
        <w:autoSpaceDN w:val="0"/>
        <w:spacing w:afterLines="30" w:after="102" w:line="340" w:lineRule="exact"/>
        <w:rPr>
          <w:rFonts w:ascii="メイリオ" w:eastAsia="メイリオ" w:hAnsi="メイリオ" w:cs="メイリオ"/>
          <w:b/>
          <w:bCs/>
          <w:kern w:val="24"/>
          <w:sz w:val="24"/>
          <w:szCs w:val="24"/>
        </w:rPr>
      </w:pPr>
      <w:r w:rsidRPr="00ED7B99">
        <w:rPr>
          <w:rFonts w:ascii="メイリオ" w:eastAsia="メイリオ" w:hAnsi="メイリオ" w:cs="メイリオ" w:hint="eastAsia"/>
          <w:b/>
          <w:bCs/>
          <w:kern w:val="24"/>
          <w:sz w:val="24"/>
          <w:szCs w:val="24"/>
        </w:rPr>
        <w:t>６．文化芸術立国に向けた人材育成のための支援</w:t>
      </w:r>
    </w:p>
    <w:p w:rsidR="005D543E" w:rsidRPr="00872E37" w:rsidRDefault="005D543E" w:rsidP="005D543E">
      <w:pPr>
        <w:autoSpaceDE w:val="0"/>
        <w:autoSpaceDN w:val="0"/>
        <w:spacing w:line="340" w:lineRule="exact"/>
        <w:ind w:left="214" w:hangingChars="100" w:hanging="214"/>
        <w:rPr>
          <w:bCs/>
          <w:spacing w:val="-4"/>
          <w:kern w:val="24"/>
        </w:rPr>
      </w:pPr>
      <w:r w:rsidRPr="00ED7B99">
        <w:rPr>
          <w:rFonts w:hint="eastAsia"/>
          <w:bCs/>
          <w:spacing w:val="-4"/>
          <w:kern w:val="24"/>
          <w:sz w:val="23"/>
          <w:szCs w:val="23"/>
        </w:rPr>
        <w:t xml:space="preserve">　　</w:t>
      </w:r>
      <w:r w:rsidRPr="00872E37">
        <w:rPr>
          <w:rFonts w:hint="eastAsia"/>
          <w:bCs/>
          <w:spacing w:val="-4"/>
          <w:kern w:val="24"/>
        </w:rPr>
        <w:t>わが国のグローバル化を推進していくためには、私立大学が構築してきた多様で重層的な知的資産を活用し、わが国の歴史や伝統に基づいた文化を継承する人材の育成が重要である。</w:t>
      </w:r>
    </w:p>
    <w:p w:rsidR="005D543E" w:rsidRPr="00872E37" w:rsidRDefault="005D543E" w:rsidP="005D543E">
      <w:pPr>
        <w:autoSpaceDE w:val="0"/>
        <w:autoSpaceDN w:val="0"/>
        <w:spacing w:line="340" w:lineRule="exact"/>
        <w:ind w:leftChars="100" w:left="202"/>
        <w:rPr>
          <w:bCs/>
          <w:spacing w:val="-4"/>
          <w:kern w:val="24"/>
        </w:rPr>
      </w:pPr>
      <w:r w:rsidRPr="00872E37">
        <w:rPr>
          <w:rFonts w:hint="eastAsia"/>
          <w:bCs/>
          <w:spacing w:val="-4"/>
          <w:kern w:val="24"/>
        </w:rPr>
        <w:t xml:space="preserve">　また私立大学は、クールジャパンと呼ばれる現代の社会情勢を反映したサブカルチャーの発信源としても不可欠な機関である。日本人としてのアイデンティティと幅広い教養を持ち、日本文化を世界に発信することを目指し、日本の芸術教育・文化発展に寄与する教養豊かな人材育成のための私立大学の取り組み等に対する支援の拡充を図る必要がある。</w:t>
      </w:r>
    </w:p>
    <w:p w:rsidR="005D543E" w:rsidRPr="00872E37" w:rsidRDefault="005D543E" w:rsidP="005D543E">
      <w:pPr>
        <w:autoSpaceDE w:val="0"/>
        <w:autoSpaceDN w:val="0"/>
        <w:spacing w:line="340" w:lineRule="exact"/>
        <w:rPr>
          <w:bCs/>
          <w:kern w:val="24"/>
        </w:rPr>
      </w:pPr>
    </w:p>
    <w:p w:rsidR="005D543E" w:rsidRPr="00ED7B99" w:rsidRDefault="005D543E" w:rsidP="005D543E">
      <w:pPr>
        <w:autoSpaceDE w:val="0"/>
        <w:autoSpaceDN w:val="0"/>
        <w:spacing w:afterLines="30" w:after="102" w:line="340" w:lineRule="exact"/>
        <w:rPr>
          <w:rFonts w:ascii="メイリオ" w:eastAsia="メイリオ" w:hAnsi="メイリオ" w:cs="メイリオ"/>
          <w:b/>
          <w:bCs/>
          <w:kern w:val="24"/>
          <w:sz w:val="24"/>
          <w:szCs w:val="24"/>
        </w:rPr>
      </w:pPr>
      <w:r w:rsidRPr="00ED7B99">
        <w:rPr>
          <w:rFonts w:ascii="メイリオ" w:eastAsia="メイリオ" w:hAnsi="メイリオ" w:cs="メイリオ" w:hint="eastAsia"/>
          <w:b/>
          <w:bCs/>
          <w:kern w:val="24"/>
          <w:sz w:val="24"/>
          <w:szCs w:val="24"/>
        </w:rPr>
        <w:t>７．熊本地震・東日本大震災による被災地復興のための支援</w:t>
      </w:r>
    </w:p>
    <w:p w:rsidR="005D543E" w:rsidRPr="00872E37" w:rsidRDefault="005D543E" w:rsidP="005D543E">
      <w:pPr>
        <w:autoSpaceDE w:val="0"/>
        <w:autoSpaceDN w:val="0"/>
        <w:spacing w:line="340" w:lineRule="exact"/>
        <w:ind w:left="222" w:hangingChars="100" w:hanging="222"/>
        <w:rPr>
          <w:bCs/>
          <w:kern w:val="24"/>
        </w:rPr>
      </w:pPr>
      <w:r w:rsidRPr="00ED7B99">
        <w:rPr>
          <w:rFonts w:hint="eastAsia"/>
          <w:bCs/>
          <w:kern w:val="24"/>
          <w:sz w:val="23"/>
          <w:szCs w:val="23"/>
        </w:rPr>
        <w:t xml:space="preserve">　</w:t>
      </w:r>
      <w:r w:rsidRPr="00872E37">
        <w:rPr>
          <w:rFonts w:hint="eastAsia"/>
          <w:bCs/>
          <w:kern w:val="24"/>
        </w:rPr>
        <w:t xml:space="preserve">　熊本地震・東日本大震災では、被災地域の私立大学が震災直後の避難住民の受け入れを図るとともに、震災後は復興に向けたボランティアセンター等として、地域における重要な拠点の役割を担い、防災や復旧・復興を支えてきた。数多く全国的に設置する私立大学を中心に、今後の災害に備え拠点機能を強化していくとともに、被災地から未来型の教育モデルづくりや防災教育を推進し、全国に共有していくことが重要である。</w:t>
      </w:r>
    </w:p>
    <w:p w:rsidR="005D543E" w:rsidRPr="00ED7B99" w:rsidRDefault="005D543E" w:rsidP="005D543E">
      <w:pPr>
        <w:autoSpaceDE w:val="0"/>
        <w:autoSpaceDN w:val="0"/>
        <w:spacing w:beforeLines="30" w:before="102" w:line="340" w:lineRule="exact"/>
        <w:rPr>
          <w:rFonts w:ascii="ＭＳ ゴシック" w:eastAsia="ＭＳ ゴシック" w:hAnsi="ＭＳ ゴシック"/>
          <w:b/>
          <w:bCs/>
          <w:kern w:val="24"/>
          <w:sz w:val="23"/>
          <w:szCs w:val="23"/>
        </w:rPr>
      </w:pPr>
      <w:r w:rsidRPr="00ED7B99">
        <w:rPr>
          <w:rFonts w:ascii="ＭＳ ゴシック" w:eastAsia="ＭＳ ゴシック" w:hAnsi="ＭＳ ゴシック" w:hint="eastAsia"/>
          <w:b/>
          <w:bCs/>
          <w:kern w:val="24"/>
          <w:sz w:val="23"/>
          <w:szCs w:val="23"/>
        </w:rPr>
        <w:t>（１）私立大学の防災拠点機能の強化と安全・安心のための支援</w:t>
      </w:r>
    </w:p>
    <w:p w:rsidR="005D543E" w:rsidRPr="00ED7B99" w:rsidRDefault="005D543E" w:rsidP="005D543E">
      <w:pPr>
        <w:autoSpaceDE w:val="0"/>
        <w:autoSpaceDN w:val="0"/>
        <w:spacing w:beforeLines="20" w:before="68" w:line="340" w:lineRule="exact"/>
        <w:ind w:firstLineChars="150" w:firstLine="334"/>
        <w:rPr>
          <w:rFonts w:ascii="ＭＳ ゴシック" w:eastAsia="ＭＳ ゴシック" w:hAnsi="ＭＳ ゴシック"/>
          <w:b/>
          <w:bCs/>
          <w:kern w:val="24"/>
          <w:sz w:val="23"/>
          <w:szCs w:val="23"/>
        </w:rPr>
      </w:pPr>
      <w:r w:rsidRPr="00ED7B99">
        <w:rPr>
          <w:rFonts w:ascii="ＭＳ ゴシック" w:eastAsia="ＭＳ ゴシック" w:hAnsi="ＭＳ ゴシック" w:hint="eastAsia"/>
          <w:b/>
          <w:bCs/>
          <w:kern w:val="24"/>
          <w:sz w:val="23"/>
          <w:szCs w:val="23"/>
        </w:rPr>
        <w:t>①地域コミュニティの防災拠点としての機能強化のための支援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私立大学等の高等教育機関は、災害時には地域コミュニティの防災拠点としての役割も担うことから、教育研究施設以外の施設の耐震化をはじめ、備蓄倉庫や自家発電設備等の整備、非常食や毛布等配布用備蓄品の購入に対する支援等、防災拠点機能を強化するための取り組みに対する支援を図る必要がある。</w:t>
      </w:r>
    </w:p>
    <w:p w:rsidR="005D543E" w:rsidRPr="00ED7B99" w:rsidRDefault="005D543E" w:rsidP="005D543E">
      <w:pPr>
        <w:autoSpaceDE w:val="0"/>
        <w:autoSpaceDN w:val="0"/>
        <w:spacing w:beforeLines="30" w:before="102" w:line="340" w:lineRule="exact"/>
        <w:ind w:firstLineChars="150" w:firstLine="334"/>
        <w:rPr>
          <w:rFonts w:ascii="ＭＳ ゴシック" w:eastAsia="ＭＳ ゴシック" w:hAnsi="ＭＳ ゴシック"/>
          <w:b/>
          <w:bCs/>
          <w:kern w:val="24"/>
          <w:sz w:val="23"/>
          <w:szCs w:val="23"/>
        </w:rPr>
      </w:pPr>
      <w:r w:rsidRPr="00ED7B99">
        <w:rPr>
          <w:rFonts w:ascii="ＭＳ ゴシック" w:eastAsia="ＭＳ ゴシック" w:hAnsi="ＭＳ ゴシック" w:hint="eastAsia"/>
          <w:b/>
          <w:bCs/>
          <w:kern w:val="24"/>
          <w:sz w:val="23"/>
          <w:szCs w:val="23"/>
        </w:rPr>
        <w:t>②被災地域における大学の地域復興センター、コンソーシアムの機能整備のための支援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これまで、被災地のニーズに対応した取り組み（コミュニティ再生、産業再生、復興の担い手育成、医療再生、ボランティア活動など）について、被災地域の大学の知的資源を活用しつつ推進する地域復興センターや地域コンソーシアムに対し支援が実施されてきた。この産官学連携機能を一層強化できるよう継続的な支援が必要である。</w:t>
      </w:r>
    </w:p>
    <w:p w:rsidR="005D543E" w:rsidRPr="00ED7B99" w:rsidRDefault="005D543E" w:rsidP="005D543E">
      <w:pPr>
        <w:autoSpaceDE w:val="0"/>
        <w:autoSpaceDN w:val="0"/>
        <w:spacing w:beforeLines="30" w:before="102" w:afterLines="20" w:after="68" w:line="340" w:lineRule="exact"/>
        <w:rPr>
          <w:rFonts w:ascii="ＭＳ ゴシック" w:eastAsia="ＭＳ ゴシック" w:hAnsi="ＭＳ ゴシック"/>
          <w:b/>
          <w:bCs/>
          <w:kern w:val="24"/>
          <w:sz w:val="23"/>
          <w:szCs w:val="23"/>
        </w:rPr>
      </w:pPr>
      <w:r w:rsidRPr="00ED7B99">
        <w:rPr>
          <w:rFonts w:ascii="ＭＳ ゴシック" w:eastAsia="ＭＳ ゴシック" w:hAnsi="ＭＳ ゴシック" w:hint="eastAsia"/>
          <w:b/>
          <w:bCs/>
          <w:kern w:val="24"/>
          <w:sz w:val="23"/>
          <w:szCs w:val="23"/>
        </w:rPr>
        <w:t>（２）原子力災害による被災学校法人等に対する重点的支援</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東京電力福島第一原子力発電所の事故により、福島県を中心に多くの住民が住み慣れた場所を離れ、今なお避難生活を続けている。そのような状況下において、地域復旧と再生を地元の地方公共団体とともに担い、活動を続ける周辺地域の私立大学に対し特段の支援措置を講じる必要がある。また、原子力災害の一刻も早い収束に向け、国公私立大学の枠組みを超えて、原子力分野の研究者の結集を図り、原子力災害の収束に向けた取り組みや安全性確保に関する研究（除染の研究を含む）、メンタルケアを行う人材の養成等に全力を注ぐべく適切な支援措置を講じる必要がある。</w:t>
      </w:r>
    </w:p>
    <w:p w:rsidR="005D543E" w:rsidRPr="00ED7B99" w:rsidRDefault="005D543E" w:rsidP="005D543E">
      <w:pPr>
        <w:autoSpaceDE w:val="0"/>
        <w:autoSpaceDN w:val="0"/>
        <w:spacing w:line="340" w:lineRule="exact"/>
        <w:rPr>
          <w:bCs/>
          <w:kern w:val="24"/>
          <w:sz w:val="23"/>
          <w:szCs w:val="23"/>
        </w:rPr>
      </w:pPr>
    </w:p>
    <w:p w:rsidR="005D543E" w:rsidRPr="00ED7B99" w:rsidRDefault="005D543E" w:rsidP="005D543E">
      <w:pPr>
        <w:autoSpaceDE w:val="0"/>
        <w:autoSpaceDN w:val="0"/>
        <w:spacing w:afterLines="30" w:after="102" w:line="340" w:lineRule="exact"/>
        <w:rPr>
          <w:rFonts w:ascii="メイリオ" w:eastAsia="メイリオ" w:hAnsi="メイリオ" w:cs="メイリオ"/>
          <w:b/>
          <w:bCs/>
          <w:kern w:val="24"/>
          <w:sz w:val="24"/>
          <w:szCs w:val="24"/>
        </w:rPr>
      </w:pPr>
      <w:r w:rsidRPr="00ED7B99">
        <w:rPr>
          <w:rFonts w:ascii="メイリオ" w:eastAsia="メイリオ" w:hAnsi="メイリオ" w:cs="メイリオ" w:hint="eastAsia"/>
          <w:b/>
          <w:bCs/>
          <w:kern w:val="24"/>
          <w:sz w:val="24"/>
          <w:szCs w:val="24"/>
        </w:rPr>
        <w:lastRenderedPageBreak/>
        <w:t>８．エネルギーの長期的な安定確保と低炭素社会の実現に向けた取り組みへの支援</w:t>
      </w:r>
    </w:p>
    <w:p w:rsidR="005D543E" w:rsidRPr="00872E37" w:rsidRDefault="005D543E" w:rsidP="00174E79">
      <w:pPr>
        <w:autoSpaceDE w:val="0"/>
        <w:autoSpaceDN w:val="0"/>
        <w:spacing w:line="340" w:lineRule="exact"/>
        <w:ind w:leftChars="100" w:left="202" w:firstLineChars="100" w:firstLine="202"/>
        <w:rPr>
          <w:bCs/>
          <w:kern w:val="24"/>
        </w:rPr>
      </w:pPr>
      <w:r w:rsidRPr="00872E37">
        <w:rPr>
          <w:rFonts w:hint="eastAsia"/>
          <w:bCs/>
          <w:kern w:val="24"/>
        </w:rPr>
        <w:t>わが国全体のエネルギーの長期的な安定確保と気候変動問題への対応は、わが国のみならず世界にとっての喫緊の課題である。安定的なエネルギー供給と低炭素社会の実現を目指し、再生可能エネルギー普及の大幅な拡大に向けた技術革新のための研究開発等の取り組みを促進する必要がある。</w:t>
      </w:r>
    </w:p>
    <w:p w:rsidR="005D543E" w:rsidRPr="00872E37" w:rsidRDefault="005D543E" w:rsidP="005D543E">
      <w:pPr>
        <w:autoSpaceDE w:val="0"/>
        <w:autoSpaceDN w:val="0"/>
        <w:spacing w:line="340" w:lineRule="exact"/>
        <w:ind w:leftChars="100" w:left="202" w:firstLineChars="100" w:firstLine="202"/>
        <w:rPr>
          <w:bCs/>
          <w:kern w:val="24"/>
        </w:rPr>
      </w:pPr>
      <w:r w:rsidRPr="00872E37">
        <w:rPr>
          <w:rFonts w:hint="eastAsia"/>
          <w:bCs/>
          <w:kern w:val="24"/>
        </w:rPr>
        <w:t>このため、再生可能エネルギー技術に関する研究開発とともに、再生可能エネルギーをはじめ温室効果ガス排出抑制に効果のある省エネルギー設備の積極的な導入に対して、財政支援の拡大を図る必要がある。</w:t>
      </w:r>
    </w:p>
    <w:p w:rsidR="00A0584B" w:rsidRPr="00872E37" w:rsidRDefault="00A0584B">
      <w:pPr>
        <w:widowControl/>
        <w:jc w:val="left"/>
        <w:rPr>
          <w:bCs/>
          <w:kern w:val="24"/>
        </w:rPr>
      </w:pPr>
      <w:r w:rsidRPr="00872E37">
        <w:rPr>
          <w:bCs/>
          <w:kern w:val="24"/>
        </w:rPr>
        <w:br w:type="page"/>
      </w:r>
    </w:p>
    <w:p w:rsidR="006C705D" w:rsidRPr="003778DB" w:rsidRDefault="006C705D" w:rsidP="004273F3">
      <w:pPr>
        <w:tabs>
          <w:tab w:val="left" w:pos="400"/>
        </w:tabs>
        <w:spacing w:line="360" w:lineRule="exact"/>
        <w:rPr>
          <w:rFonts w:ascii="ＭＳ ゴシック" w:eastAsia="ＭＳ ゴシック" w:hAnsi="ＭＳ 明朝" w:cs="Times New Roman"/>
          <w:b/>
          <w:sz w:val="28"/>
          <w:szCs w:val="28"/>
        </w:rPr>
      </w:pPr>
      <w:r w:rsidRPr="003778DB">
        <w:rPr>
          <w:rFonts w:ascii="ＭＳ ゴシック" w:eastAsia="ＭＳ ゴシック" w:hAnsi="ＭＳ 明朝" w:cs="ＭＳ ゴシック" w:hint="eastAsia"/>
          <w:b/>
          <w:sz w:val="28"/>
          <w:szCs w:val="28"/>
        </w:rPr>
        <w:lastRenderedPageBreak/>
        <w:t xml:space="preserve">【２】　</w:t>
      </w:r>
      <w:r w:rsidR="00510619" w:rsidRPr="003778DB">
        <w:rPr>
          <w:rFonts w:ascii="ＭＳ ゴシック" w:eastAsia="ＭＳ ゴシック" w:hAnsi="ＭＳ 明朝" w:cs="ＭＳ ゴシック" w:hint="eastAsia"/>
          <w:b/>
          <w:sz w:val="28"/>
          <w:szCs w:val="28"/>
        </w:rPr>
        <w:t>平成</w:t>
      </w:r>
      <w:r w:rsidR="004B2C07">
        <w:rPr>
          <w:rFonts w:ascii="ＭＳ ゴシック" w:eastAsia="ＭＳ ゴシック" w:hAnsi="ＭＳ 明朝" w:cs="ＭＳ ゴシック" w:hint="eastAsia"/>
          <w:b/>
          <w:sz w:val="28"/>
          <w:szCs w:val="28"/>
        </w:rPr>
        <w:t>２９</w:t>
      </w:r>
      <w:r w:rsidR="00510619" w:rsidRPr="003778DB">
        <w:rPr>
          <w:rFonts w:ascii="ＭＳ ゴシック" w:eastAsia="ＭＳ ゴシック" w:hAnsi="ＭＳ 明朝" w:cs="ＭＳ ゴシック" w:hint="eastAsia"/>
          <w:b/>
          <w:sz w:val="28"/>
          <w:szCs w:val="28"/>
        </w:rPr>
        <w:t>年度</w:t>
      </w:r>
      <w:r w:rsidRPr="003778DB">
        <w:rPr>
          <w:rFonts w:ascii="ＭＳ ゴシック" w:eastAsia="ＭＳ ゴシック" w:hAnsi="ＭＳ 明朝" w:cs="ＭＳ ゴシック" w:hint="eastAsia"/>
          <w:b/>
          <w:sz w:val="28"/>
          <w:szCs w:val="28"/>
        </w:rPr>
        <w:t>私立高等学校等関係政府予算に関する要望</w:t>
      </w:r>
    </w:p>
    <w:p w:rsidR="005707EB" w:rsidRPr="00A64196" w:rsidRDefault="005707EB" w:rsidP="00A64196">
      <w:pPr>
        <w:tabs>
          <w:tab w:val="left" w:pos="1152"/>
        </w:tabs>
        <w:rPr>
          <w:sz w:val="28"/>
          <w:szCs w:val="28"/>
        </w:rPr>
      </w:pPr>
    </w:p>
    <w:p w:rsidR="005707EB" w:rsidRPr="00A75CDA" w:rsidRDefault="005707EB" w:rsidP="00A75CDA">
      <w:pPr>
        <w:ind w:firstLineChars="100" w:firstLine="202"/>
        <w:rPr>
          <w:rFonts w:asciiTheme="minorEastAsia" w:eastAsiaTheme="minorEastAsia" w:hAnsiTheme="minorEastAsia"/>
        </w:rPr>
      </w:pPr>
      <w:r w:rsidRPr="00A75CDA">
        <w:rPr>
          <w:rFonts w:asciiTheme="minorEastAsia" w:eastAsiaTheme="minorEastAsia" w:hAnsiTheme="minorEastAsia" w:hint="eastAsia"/>
        </w:rPr>
        <w:t>わが国は、少子高齢化による人口減少社会に移行しつつあります。その中で、今後とも持続的成長を図るためには、将来を担う子供たちに、社会の変化に対応できる知識や能力を身につけさせることが必要であり、教育現場にとっては、「教育再生実行会議」の第９次に亘る提言をはじめとする「提言」や「改革」に的確に対応して行くことが、喫緊の課題となっています。</w:t>
      </w:r>
    </w:p>
    <w:p w:rsidR="005707EB" w:rsidRPr="00A75CDA" w:rsidRDefault="005707EB" w:rsidP="00A75CDA">
      <w:pPr>
        <w:ind w:firstLineChars="100" w:firstLine="202"/>
        <w:rPr>
          <w:rFonts w:asciiTheme="minorEastAsia" w:eastAsiaTheme="minorEastAsia" w:hAnsiTheme="minorEastAsia"/>
        </w:rPr>
      </w:pPr>
      <w:r w:rsidRPr="00A75CDA">
        <w:rPr>
          <w:rFonts w:asciiTheme="minorEastAsia" w:eastAsiaTheme="minorEastAsia" w:hAnsiTheme="minorEastAsia" w:hint="eastAsia"/>
        </w:rPr>
        <w:t>このような状況の中、私立学校は、それぞれが建学の理念に基づく特色ある教育を堅持し、一方で、学校教育を取り巻く環境の変化に対応しつつ、先進的な教育の展開等を通じて、わが国の公教育の一翼を担っています。</w:t>
      </w:r>
    </w:p>
    <w:p w:rsidR="005707EB" w:rsidRPr="00A75CDA" w:rsidRDefault="005707EB" w:rsidP="00A75CDA">
      <w:pPr>
        <w:ind w:firstLineChars="100" w:firstLine="202"/>
        <w:rPr>
          <w:rFonts w:asciiTheme="minorEastAsia" w:eastAsiaTheme="minorEastAsia" w:hAnsiTheme="minorEastAsia"/>
        </w:rPr>
      </w:pPr>
      <w:r w:rsidRPr="00A75CDA">
        <w:rPr>
          <w:rFonts w:asciiTheme="minorEastAsia" w:eastAsiaTheme="minorEastAsia" w:hAnsiTheme="minorEastAsia" w:hint="eastAsia"/>
        </w:rPr>
        <w:t>しかしながら、各私立学校とも財政的には自ずから限界がある上に、高等学校等就学支援金制度の実施以来、授業料の改定もままならず、公私間の学納金の負担格差はむしろ拡大しているとも言える状況であり、一層厳しい局面に立たされています。</w:t>
      </w:r>
    </w:p>
    <w:p w:rsidR="005707EB" w:rsidRPr="00A75CDA" w:rsidRDefault="005707EB" w:rsidP="00A75CDA">
      <w:pPr>
        <w:pStyle w:val="af1"/>
        <w:adjustRightInd/>
        <w:ind w:firstLineChars="100" w:firstLine="202"/>
        <w:jc w:val="left"/>
        <w:rPr>
          <w:rFonts w:asciiTheme="minorEastAsia" w:eastAsiaTheme="minorEastAsia" w:hAnsiTheme="minorEastAsia" w:cs="ＭＳ 明朝"/>
        </w:rPr>
      </w:pPr>
      <w:r w:rsidRPr="00A75CDA">
        <w:rPr>
          <w:rFonts w:asciiTheme="minorEastAsia" w:eastAsiaTheme="minorEastAsia" w:hAnsiTheme="minorEastAsia" w:cs="ＭＳ 明朝" w:hint="eastAsia"/>
        </w:rPr>
        <w:t>つきましては、わが国の私立学校が、新たな教育改革等に伴って必要とされる教育環境の整備を着実に実施し、子供たち誰もが、それぞれの個性と能力に応じて選択出来る学校となるよう、平成２９年度政府予算の編成に当たっては、私立学校教育の振興に係る以下の事項について、格別のご高配をお願い申し上げます。</w:t>
      </w:r>
    </w:p>
    <w:p w:rsidR="005707EB" w:rsidRPr="00A75CDA" w:rsidRDefault="005707EB" w:rsidP="00A75CDA">
      <w:pPr>
        <w:pStyle w:val="af1"/>
        <w:adjustRightInd/>
        <w:ind w:firstLineChars="100" w:firstLine="202"/>
        <w:jc w:val="left"/>
        <w:rPr>
          <w:rFonts w:asciiTheme="minorEastAsia" w:eastAsiaTheme="minorEastAsia" w:hAnsiTheme="minorEastAsia" w:cs="ＭＳ 明朝"/>
        </w:rPr>
      </w:pPr>
    </w:p>
    <w:p w:rsidR="00A0584B" w:rsidRPr="00A75CDA" w:rsidRDefault="00A0584B" w:rsidP="00A75CDA">
      <w:pPr>
        <w:pStyle w:val="af1"/>
        <w:adjustRightInd/>
        <w:ind w:firstLineChars="100" w:firstLine="202"/>
        <w:jc w:val="left"/>
        <w:rPr>
          <w:rFonts w:asciiTheme="minorEastAsia" w:eastAsiaTheme="minorEastAsia" w:hAnsiTheme="minorEastAsia" w:cs="ＭＳ 明朝"/>
        </w:rPr>
      </w:pPr>
    </w:p>
    <w:p w:rsidR="005707EB" w:rsidRPr="00C57330" w:rsidRDefault="005707EB" w:rsidP="00A75CDA">
      <w:pPr>
        <w:pStyle w:val="af1"/>
        <w:adjustRightInd/>
        <w:ind w:firstLineChars="100" w:firstLine="253"/>
        <w:jc w:val="center"/>
        <w:rPr>
          <w:rFonts w:asciiTheme="majorEastAsia" w:eastAsiaTheme="majorEastAsia" w:hAnsiTheme="majorEastAsia"/>
          <w:b/>
          <w:sz w:val="26"/>
          <w:szCs w:val="26"/>
        </w:rPr>
      </w:pPr>
      <w:r w:rsidRPr="00C57330">
        <w:rPr>
          <w:rFonts w:asciiTheme="majorEastAsia" w:eastAsiaTheme="majorEastAsia" w:hAnsiTheme="majorEastAsia" w:hint="eastAsia"/>
          <w:b/>
          <w:sz w:val="26"/>
          <w:szCs w:val="26"/>
        </w:rPr>
        <w:t>〔要望事項〕</w:t>
      </w:r>
    </w:p>
    <w:p w:rsidR="005707EB" w:rsidRDefault="005707EB" w:rsidP="00A75CDA">
      <w:pPr>
        <w:pStyle w:val="af1"/>
        <w:adjustRightInd/>
        <w:ind w:firstLineChars="100" w:firstLine="212"/>
        <w:rPr>
          <w:rFonts w:asciiTheme="minorEastAsia" w:eastAsiaTheme="minorEastAsia" w:hAnsiTheme="minorEastAsia"/>
          <w:b/>
          <w:sz w:val="22"/>
          <w:szCs w:val="22"/>
        </w:rPr>
      </w:pPr>
    </w:p>
    <w:p w:rsidR="00A0584B" w:rsidRDefault="00A0584B" w:rsidP="00A75CDA">
      <w:pPr>
        <w:pStyle w:val="af1"/>
        <w:adjustRightInd/>
        <w:ind w:firstLineChars="100" w:firstLine="212"/>
        <w:rPr>
          <w:rFonts w:asciiTheme="minorEastAsia" w:eastAsiaTheme="minorEastAsia" w:hAnsiTheme="minorEastAsia"/>
          <w:b/>
          <w:sz w:val="22"/>
          <w:szCs w:val="22"/>
        </w:rPr>
      </w:pPr>
    </w:p>
    <w:p w:rsidR="005707EB" w:rsidRPr="00C57330" w:rsidRDefault="005707EB" w:rsidP="00A75CDA">
      <w:pPr>
        <w:tabs>
          <w:tab w:val="left" w:pos="5952"/>
        </w:tabs>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１．私立高等学校等の経常費助成費等に対する補助の拡充強化</w:t>
      </w:r>
    </w:p>
    <w:p w:rsidR="00AF67A5" w:rsidRDefault="005707EB" w:rsidP="00A75CDA">
      <w:pPr>
        <w:jc w:val="right"/>
        <w:rPr>
          <w:rFonts w:asciiTheme="minorEastAsia" w:eastAsiaTheme="minorEastAsia" w:hAnsiTheme="minorEastAsia"/>
        </w:rPr>
      </w:pPr>
      <w:r w:rsidRPr="005707EB">
        <w:rPr>
          <w:rFonts w:asciiTheme="minorEastAsia" w:eastAsiaTheme="minorEastAsia" w:hAnsiTheme="minorEastAsia" w:hint="eastAsia"/>
        </w:rPr>
        <w:t>【平成28年度予算額</w:t>
      </w:r>
      <w:r w:rsidRPr="005707EB">
        <w:rPr>
          <w:rFonts w:asciiTheme="minorEastAsia" w:eastAsiaTheme="minorEastAsia" w:hAnsiTheme="minorEastAsia"/>
        </w:rPr>
        <w:t>】</w:t>
      </w:r>
    </w:p>
    <w:p w:rsidR="005707EB" w:rsidRPr="005707EB" w:rsidRDefault="005707EB" w:rsidP="00A75CDA">
      <w:pPr>
        <w:jc w:val="right"/>
        <w:rPr>
          <w:rFonts w:asciiTheme="minorEastAsia" w:eastAsiaTheme="minorEastAsia" w:hAnsiTheme="minorEastAsia"/>
        </w:rPr>
      </w:pPr>
      <w:r w:rsidRPr="005707EB">
        <w:rPr>
          <w:rFonts w:asciiTheme="minorEastAsia" w:eastAsiaTheme="minorEastAsia" w:hAnsiTheme="minorEastAsia" w:hint="eastAsia"/>
        </w:rPr>
        <w:t>〔私立高等学校等経常費助成費等補助金：1,023億4,900万円〕</w:t>
      </w:r>
    </w:p>
    <w:p w:rsidR="005707EB" w:rsidRPr="00A75CDA" w:rsidRDefault="005707EB" w:rsidP="00A75CDA">
      <w:pPr>
        <w:spacing w:beforeLines="50" w:before="171"/>
        <w:ind w:leftChars="100" w:left="202" w:firstLineChars="100" w:firstLine="202"/>
        <w:rPr>
          <w:rFonts w:asciiTheme="minorEastAsia" w:eastAsiaTheme="minorEastAsia" w:hAnsiTheme="minorEastAsia"/>
        </w:rPr>
      </w:pPr>
      <w:r w:rsidRPr="00A75CDA">
        <w:rPr>
          <w:rFonts w:asciiTheme="minorEastAsia" w:eastAsiaTheme="minorEastAsia" w:hAnsiTheme="minorEastAsia" w:hint="eastAsia"/>
        </w:rPr>
        <w:t>私立高等学校等は、公教育機関としてわが国の国民教育を担い、幾多の有能な人材を輩出し、国の発展に寄与してきました。</w:t>
      </w:r>
    </w:p>
    <w:p w:rsidR="005707EB" w:rsidRPr="00A75CDA" w:rsidRDefault="005707EB" w:rsidP="00A75CDA">
      <w:pPr>
        <w:ind w:leftChars="100" w:left="202" w:firstLineChars="100" w:firstLine="202"/>
        <w:rPr>
          <w:rFonts w:asciiTheme="minorEastAsia" w:eastAsiaTheme="minorEastAsia" w:hAnsiTheme="minorEastAsia"/>
        </w:rPr>
      </w:pPr>
      <w:r w:rsidRPr="00A75CDA">
        <w:rPr>
          <w:rFonts w:asciiTheme="minorEastAsia" w:eastAsiaTheme="minorEastAsia" w:hAnsiTheme="minorEastAsia" w:hint="eastAsia"/>
        </w:rPr>
        <w:t>国は、私立学校の健全な発展を支援するため、私立学校振興助成法に基づき、都道府県による経常費助成事業への補助を実施し、教育条件の維持向上、生徒等の経済的負担の軽減、学校運営の健全性の向上を図ってきました。</w:t>
      </w:r>
    </w:p>
    <w:p w:rsidR="005707EB" w:rsidRPr="00A75CDA" w:rsidRDefault="005707EB" w:rsidP="00A75CDA">
      <w:pPr>
        <w:ind w:leftChars="100" w:left="202" w:firstLineChars="100" w:firstLine="202"/>
        <w:rPr>
          <w:rFonts w:asciiTheme="minorEastAsia" w:eastAsiaTheme="minorEastAsia" w:hAnsiTheme="minorEastAsia"/>
        </w:rPr>
      </w:pPr>
      <w:r w:rsidRPr="00A75CDA">
        <w:rPr>
          <w:rFonts w:asciiTheme="minorEastAsia" w:eastAsiaTheme="minorEastAsia" w:hAnsiTheme="minorEastAsia" w:hint="eastAsia"/>
        </w:rPr>
        <w:t>同法施行から４０年余を経た今日、私立高等学校等の経常的経費に占める私学助成の割合は、経常的経費の２分の１助成の目標にはほど遠く、未だ３割程度に止まっています。</w:t>
      </w:r>
    </w:p>
    <w:p w:rsidR="005707EB" w:rsidRPr="00A75CDA" w:rsidRDefault="005707EB" w:rsidP="00A75CDA">
      <w:pPr>
        <w:ind w:leftChars="100" w:left="202" w:firstLineChars="100" w:firstLine="202"/>
        <w:rPr>
          <w:rFonts w:asciiTheme="minorEastAsia" w:eastAsiaTheme="minorEastAsia" w:hAnsiTheme="minorEastAsia"/>
        </w:rPr>
      </w:pPr>
      <w:r w:rsidRPr="00A75CDA">
        <w:rPr>
          <w:rFonts w:asciiTheme="minorEastAsia" w:eastAsiaTheme="minorEastAsia" w:hAnsiTheme="minorEastAsia" w:hint="eastAsia"/>
        </w:rPr>
        <w:t>私立高等学校等が、この上さらに、国の進めるグローバル人材の育成などに向けた新たな教育への経費を捻出するには授業料等の増額に拠る他はありませんが、現下の学納金の公私間格差の下では、それも難しいと言わざるを得ません。</w:t>
      </w:r>
    </w:p>
    <w:p w:rsidR="005707EB" w:rsidRPr="00A75CDA" w:rsidRDefault="005707EB" w:rsidP="00A75CDA">
      <w:pPr>
        <w:ind w:leftChars="100" w:left="202" w:firstLineChars="100" w:firstLine="202"/>
        <w:jc w:val="left"/>
        <w:rPr>
          <w:rFonts w:asciiTheme="minorEastAsia" w:eastAsiaTheme="minorEastAsia" w:hAnsiTheme="minorEastAsia"/>
        </w:rPr>
      </w:pPr>
      <w:r w:rsidRPr="00A75CDA">
        <w:rPr>
          <w:rFonts w:asciiTheme="minorEastAsia" w:eastAsiaTheme="minorEastAsia" w:hAnsiTheme="minorEastAsia" w:hint="eastAsia"/>
        </w:rPr>
        <w:t>つきましては、私立高等学校等経常費助成費等補助金が、広く私学振興</w:t>
      </w:r>
      <w:r w:rsidRPr="00A75CDA">
        <w:rPr>
          <w:rFonts w:asciiTheme="minorEastAsia" w:eastAsiaTheme="minorEastAsia" w:hAnsiTheme="minorEastAsia" w:hint="eastAsia"/>
          <w:kern w:val="0"/>
        </w:rPr>
        <w:t>に対する国による包括的な支援として、</w:t>
      </w:r>
      <w:r w:rsidRPr="00A75CDA">
        <w:rPr>
          <w:rFonts w:asciiTheme="minorEastAsia" w:eastAsiaTheme="minorEastAsia" w:hAnsiTheme="minorEastAsia" w:hint="eastAsia"/>
        </w:rPr>
        <w:t>教育内容全般の改善に資するものであると同時に、私学教育に対する国の姿勢を示す指標となることを踏まえ、</w:t>
      </w:r>
      <w:r w:rsidRPr="00A75CDA">
        <w:rPr>
          <w:rFonts w:asciiTheme="minorEastAsia" w:eastAsiaTheme="minorEastAsia" w:hAnsiTheme="minorEastAsia" w:hint="eastAsia"/>
          <w:kern w:val="0"/>
        </w:rPr>
        <w:t>大幅な拡充強化を強く要望いたします。</w:t>
      </w:r>
    </w:p>
    <w:p w:rsidR="005707EB" w:rsidRPr="00A75CDA" w:rsidRDefault="005707EB" w:rsidP="00A75CDA">
      <w:pPr>
        <w:ind w:leftChars="100" w:left="202" w:firstLineChars="100" w:firstLine="202"/>
        <w:rPr>
          <w:rFonts w:asciiTheme="minorEastAsia" w:eastAsiaTheme="minorEastAsia" w:hAnsiTheme="minorEastAsia"/>
        </w:rPr>
      </w:pPr>
      <w:r w:rsidRPr="00A75CDA">
        <w:rPr>
          <w:rFonts w:asciiTheme="minorEastAsia" w:eastAsiaTheme="minorEastAsia" w:hAnsiTheme="minorEastAsia" w:hint="eastAsia"/>
        </w:rPr>
        <w:t>また、国の進める教育改革等に対応して行くには、学校現場での教育体制の整備や改革に係る経</w:t>
      </w:r>
      <w:r w:rsidRPr="00A75CDA">
        <w:rPr>
          <w:rFonts w:asciiTheme="minorEastAsia" w:eastAsiaTheme="minorEastAsia" w:hAnsiTheme="minorEastAsia" w:hint="eastAsia"/>
        </w:rPr>
        <w:lastRenderedPageBreak/>
        <w:t>費は増大する一方であり、例えば、アクティブ・ラーニング等を推進するために必要となる教員の増員や、新しい教育を主導する教員の研修等に係る経費等の増についても特別補助制度の拡充強化をお願いいたします。</w:t>
      </w:r>
    </w:p>
    <w:p w:rsidR="005707EB" w:rsidRPr="00A75CDA" w:rsidRDefault="005707EB" w:rsidP="00A75CDA">
      <w:pPr>
        <w:ind w:leftChars="100" w:left="202" w:firstLineChars="100" w:firstLine="202"/>
        <w:rPr>
          <w:rFonts w:asciiTheme="minorEastAsia" w:eastAsiaTheme="minorEastAsia" w:hAnsiTheme="minorEastAsia"/>
        </w:rPr>
      </w:pPr>
    </w:p>
    <w:p w:rsidR="009D023A" w:rsidRPr="00A75CDA" w:rsidRDefault="009D023A" w:rsidP="00A75CDA">
      <w:pPr>
        <w:ind w:leftChars="100" w:left="202" w:firstLineChars="100" w:firstLine="202"/>
        <w:rPr>
          <w:rFonts w:asciiTheme="minorEastAsia" w:eastAsiaTheme="minorEastAsia" w:hAnsiTheme="minorEastAsia"/>
        </w:rPr>
      </w:pPr>
    </w:p>
    <w:p w:rsidR="005707EB" w:rsidRPr="00C57330" w:rsidRDefault="005707EB" w:rsidP="00A75CDA">
      <w:pPr>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２．私立高等学校等施設設備の整備等に対する補助の拡充強化</w:t>
      </w:r>
    </w:p>
    <w:p w:rsidR="00AF67A5" w:rsidRPr="00A75CDA" w:rsidRDefault="005707EB" w:rsidP="00A75CDA">
      <w:pPr>
        <w:jc w:val="right"/>
        <w:rPr>
          <w:rFonts w:asciiTheme="minorEastAsia" w:eastAsiaTheme="minorEastAsia" w:hAnsiTheme="minorEastAsia"/>
        </w:rPr>
      </w:pPr>
      <w:r w:rsidRPr="00A75CDA">
        <w:rPr>
          <w:rFonts w:asciiTheme="minorEastAsia" w:eastAsiaTheme="minorEastAsia" w:hAnsiTheme="minorEastAsia" w:hint="eastAsia"/>
        </w:rPr>
        <w:t>【平成28年度予算額</w:t>
      </w:r>
      <w:r w:rsidRPr="00A75CDA">
        <w:rPr>
          <w:rFonts w:asciiTheme="minorEastAsia" w:eastAsiaTheme="minorEastAsia" w:hAnsiTheme="minorEastAsia"/>
        </w:rPr>
        <w:t>】</w:t>
      </w:r>
    </w:p>
    <w:p w:rsidR="005707EB" w:rsidRPr="00A75CDA" w:rsidRDefault="005707EB" w:rsidP="00A75CDA">
      <w:pPr>
        <w:jc w:val="right"/>
        <w:rPr>
          <w:rFonts w:asciiTheme="minorEastAsia" w:eastAsiaTheme="minorEastAsia" w:hAnsiTheme="minorEastAsia"/>
        </w:rPr>
      </w:pPr>
      <w:r w:rsidRPr="00A75CDA">
        <w:rPr>
          <w:rFonts w:asciiTheme="minorEastAsia" w:eastAsiaTheme="minorEastAsia" w:hAnsiTheme="minorEastAsia" w:hint="eastAsia"/>
        </w:rPr>
        <w:t>〔私立高等学校等施設高機能化整備費補助：17億9,780万円〕</w:t>
      </w:r>
    </w:p>
    <w:p w:rsidR="005707EB" w:rsidRPr="00A75CDA" w:rsidRDefault="005707EB" w:rsidP="00A75CDA">
      <w:pPr>
        <w:ind w:right="28"/>
        <w:jc w:val="right"/>
        <w:rPr>
          <w:rFonts w:asciiTheme="minorEastAsia" w:eastAsiaTheme="minorEastAsia" w:hAnsiTheme="minorEastAsia"/>
        </w:rPr>
      </w:pPr>
      <w:r w:rsidRPr="00A75CDA">
        <w:rPr>
          <w:rFonts w:asciiTheme="minorEastAsia" w:eastAsiaTheme="minorEastAsia" w:hAnsiTheme="minorEastAsia" w:hint="eastAsia"/>
        </w:rPr>
        <w:t xml:space="preserve">   〔</w:t>
      </w:r>
      <w:r w:rsidRPr="00A75CDA">
        <w:rPr>
          <w:rFonts w:asciiTheme="minorEastAsia" w:eastAsiaTheme="minorEastAsia" w:hAnsiTheme="minorEastAsia" w:hint="eastAsia"/>
          <w:spacing w:val="6"/>
          <w:w w:val="98"/>
          <w:kern w:val="0"/>
          <w:fitText w:val="4122" w:id="1199213313"/>
        </w:rPr>
        <w:t>私立高等学校等ＩＴ教育設備整備推進事</w:t>
      </w:r>
      <w:r w:rsidRPr="00A75CDA">
        <w:rPr>
          <w:rFonts w:asciiTheme="minorEastAsia" w:eastAsiaTheme="minorEastAsia" w:hAnsiTheme="minorEastAsia" w:hint="eastAsia"/>
          <w:spacing w:val="5"/>
          <w:w w:val="98"/>
          <w:kern w:val="0"/>
          <w:fitText w:val="4122" w:id="1199213313"/>
        </w:rPr>
        <w:t>業</w:t>
      </w:r>
      <w:r w:rsidRPr="00A75CDA">
        <w:rPr>
          <w:rFonts w:asciiTheme="minorEastAsia" w:eastAsiaTheme="minorEastAsia" w:hAnsiTheme="minorEastAsia" w:hint="eastAsia"/>
        </w:rPr>
        <w:t>：12億  260万円〕</w:t>
      </w:r>
    </w:p>
    <w:p w:rsidR="005707EB" w:rsidRPr="00A75CDA" w:rsidRDefault="005707EB" w:rsidP="00A75CDA">
      <w:pPr>
        <w:ind w:rightChars="14" w:right="28"/>
        <w:jc w:val="right"/>
        <w:rPr>
          <w:rFonts w:asciiTheme="minorEastAsia" w:eastAsiaTheme="minorEastAsia" w:hAnsiTheme="minorEastAsia"/>
        </w:rPr>
      </w:pPr>
      <w:r w:rsidRPr="00A75CDA">
        <w:rPr>
          <w:rFonts w:asciiTheme="minorEastAsia" w:eastAsiaTheme="minorEastAsia" w:hAnsiTheme="minorEastAsia" w:hint="eastAsia"/>
        </w:rPr>
        <w:t>〔</w:t>
      </w:r>
      <w:r w:rsidRPr="00A75CDA">
        <w:rPr>
          <w:rFonts w:asciiTheme="minorEastAsia" w:eastAsiaTheme="minorEastAsia" w:hAnsiTheme="minorEastAsia" w:hint="eastAsia"/>
          <w:spacing w:val="25"/>
          <w:kern w:val="0"/>
          <w:fitText w:val="4122" w:id="1199213314"/>
        </w:rPr>
        <w:t>私立学校施設高度化推進事業費補</w:t>
      </w:r>
      <w:r w:rsidRPr="00A75CDA">
        <w:rPr>
          <w:rFonts w:asciiTheme="minorEastAsia" w:eastAsiaTheme="minorEastAsia" w:hAnsiTheme="minorEastAsia" w:hint="eastAsia"/>
          <w:spacing w:val="6"/>
          <w:kern w:val="0"/>
          <w:fitText w:val="4122" w:id="1199213314"/>
        </w:rPr>
        <w:t>助</w:t>
      </w:r>
      <w:r w:rsidRPr="00A75CDA">
        <w:rPr>
          <w:rFonts w:asciiTheme="minorEastAsia" w:eastAsiaTheme="minorEastAsia" w:hAnsiTheme="minorEastAsia" w:hint="eastAsia"/>
        </w:rPr>
        <w:t>：15億8,750万円〕</w:t>
      </w:r>
    </w:p>
    <w:p w:rsidR="005707EB" w:rsidRPr="00C57330" w:rsidRDefault="005707EB" w:rsidP="00A75CDA">
      <w:pPr>
        <w:spacing w:beforeLines="50" w:before="171"/>
        <w:ind w:firstLineChars="50" w:firstLine="111"/>
        <w:rPr>
          <w:rFonts w:asciiTheme="majorEastAsia" w:eastAsiaTheme="majorEastAsia" w:hAnsiTheme="majorEastAsia"/>
          <w:sz w:val="23"/>
          <w:szCs w:val="23"/>
        </w:rPr>
      </w:pPr>
      <w:r w:rsidRPr="00C57330">
        <w:rPr>
          <w:rFonts w:asciiTheme="majorEastAsia" w:eastAsiaTheme="majorEastAsia" w:hAnsiTheme="majorEastAsia" w:hint="eastAsia"/>
          <w:b/>
          <w:sz w:val="23"/>
          <w:szCs w:val="23"/>
        </w:rPr>
        <w:t xml:space="preserve">①　私立高等学校等施設の耐震化支援の拡充強化   </w:t>
      </w:r>
      <w:r w:rsidRPr="00C57330">
        <w:rPr>
          <w:rFonts w:asciiTheme="majorEastAsia" w:eastAsiaTheme="majorEastAsia" w:hAnsiTheme="majorEastAsia" w:hint="eastAsia"/>
          <w:sz w:val="23"/>
          <w:szCs w:val="23"/>
        </w:rPr>
        <w:t xml:space="preserve">           </w:t>
      </w:r>
    </w:p>
    <w:p w:rsidR="005707EB" w:rsidRPr="00A75CDA" w:rsidRDefault="005707EB" w:rsidP="00A75CDA">
      <w:pPr>
        <w:ind w:leftChars="133" w:left="268" w:rightChars="15" w:right="30" w:firstLineChars="100" w:firstLine="202"/>
        <w:rPr>
          <w:rFonts w:asciiTheme="minorEastAsia" w:eastAsiaTheme="minorEastAsia" w:hAnsiTheme="minorEastAsia"/>
        </w:rPr>
      </w:pPr>
      <w:r w:rsidRPr="00A75CDA">
        <w:rPr>
          <w:rFonts w:asciiTheme="minorEastAsia" w:eastAsiaTheme="minorEastAsia" w:hAnsiTheme="minorEastAsia" w:hint="eastAsia"/>
        </w:rPr>
        <w:t>学校施設等の耐震化は、次代を担う子どもたちの生命を守り安全を確保するための最優先課題であり、耐震化実現に向けた支援は、設置者、学校種、行政所管の別に拘わらず、国の責務として実施されるべきであります。</w:t>
      </w:r>
    </w:p>
    <w:p w:rsidR="005707EB" w:rsidRPr="00A75CDA" w:rsidRDefault="005707EB" w:rsidP="00A75CDA">
      <w:pPr>
        <w:ind w:leftChars="133" w:left="268" w:rightChars="15" w:right="30" w:firstLineChars="100" w:firstLine="202"/>
        <w:rPr>
          <w:rFonts w:asciiTheme="minorEastAsia" w:eastAsiaTheme="minorEastAsia" w:hAnsiTheme="minorEastAsia"/>
        </w:rPr>
      </w:pPr>
      <w:r w:rsidRPr="00A75CDA">
        <w:rPr>
          <w:rFonts w:asciiTheme="minorEastAsia" w:eastAsiaTheme="minorEastAsia" w:hAnsiTheme="minorEastAsia" w:hint="eastAsia"/>
        </w:rPr>
        <w:t>今般の熊本地震を例にとって申し上げれば、激甚災害に指定された場合の災害復旧費に対する補助率は、公立学校が３分の２であるのに対し私立学校は２分の1とされているなど、格差が放置されています。</w:t>
      </w:r>
    </w:p>
    <w:p w:rsidR="005707EB" w:rsidRPr="00A75CDA" w:rsidRDefault="005707EB" w:rsidP="00A75CDA">
      <w:pPr>
        <w:ind w:leftChars="133" w:left="268" w:rightChars="15" w:right="30" w:firstLineChars="100" w:firstLine="202"/>
        <w:rPr>
          <w:rFonts w:asciiTheme="minorEastAsia" w:eastAsiaTheme="minorEastAsia" w:hAnsiTheme="minorEastAsia"/>
        </w:rPr>
      </w:pPr>
      <w:r w:rsidRPr="00A75CDA">
        <w:rPr>
          <w:rFonts w:asciiTheme="minorEastAsia" w:eastAsiaTheme="minorEastAsia" w:hAnsiTheme="minorEastAsia" w:hint="eastAsia"/>
        </w:rPr>
        <w:t>つきましては、全国の私立高等学校等施設の耐震化を一日も早く完了させるため、補助額の大幅な増額とともに、補助率の国公立学校との同水準化を含め、補助内容等の拡充強化を強く要望いたします。</w:t>
      </w:r>
    </w:p>
    <w:p w:rsidR="005707EB" w:rsidRPr="00A75CDA" w:rsidRDefault="005707EB" w:rsidP="00A75CDA">
      <w:pPr>
        <w:ind w:leftChars="133" w:left="268" w:rightChars="15" w:right="30" w:firstLineChars="100" w:firstLine="202"/>
        <w:rPr>
          <w:rFonts w:asciiTheme="minorEastAsia" w:eastAsiaTheme="minorEastAsia" w:hAnsiTheme="minorEastAsia"/>
        </w:rPr>
      </w:pPr>
      <w:r w:rsidRPr="00A75CDA">
        <w:rPr>
          <w:rFonts w:asciiTheme="minorEastAsia" w:eastAsiaTheme="minorEastAsia" w:hAnsiTheme="minorEastAsia" w:hint="eastAsia"/>
        </w:rPr>
        <w:t>また、平成２８年度までの時限措置とされている耐震改築補助制度の継続、延長をお願いいたします。</w:t>
      </w:r>
    </w:p>
    <w:p w:rsidR="005707EB" w:rsidRPr="00A75CDA" w:rsidRDefault="005707EB" w:rsidP="00A75CDA">
      <w:pPr>
        <w:ind w:leftChars="133" w:left="268" w:rightChars="15" w:right="30" w:firstLineChars="100" w:firstLine="202"/>
        <w:rPr>
          <w:rFonts w:asciiTheme="minorEastAsia" w:eastAsiaTheme="minorEastAsia" w:hAnsiTheme="minorEastAsia"/>
        </w:rPr>
      </w:pPr>
      <w:r w:rsidRPr="00A75CDA">
        <w:rPr>
          <w:rFonts w:asciiTheme="minorEastAsia" w:eastAsiaTheme="minorEastAsia" w:hAnsiTheme="minorEastAsia" w:hint="eastAsia"/>
        </w:rPr>
        <w:t>さらに、私立高等学校等の耐震化の進捗を阻む要因の一つとなっている震災復興、東京オリンピック関連の建築資材の高騰や建築事業者の不足等による経費増分を補填する補助制度の導入や、建築関連企業等に対する学校施設の耐震化工事の優先的実施の要請についても、ご検討をお願いいたします。</w:t>
      </w:r>
    </w:p>
    <w:p w:rsidR="005707EB" w:rsidRPr="00A75CDA" w:rsidRDefault="005707EB" w:rsidP="00A75CDA">
      <w:pPr>
        <w:rPr>
          <w:rFonts w:asciiTheme="minorEastAsia" w:eastAsiaTheme="minorEastAsia" w:hAnsiTheme="minorEastAsia"/>
          <w:b/>
          <w:kern w:val="0"/>
        </w:rPr>
      </w:pPr>
    </w:p>
    <w:p w:rsidR="005707EB" w:rsidRPr="00C57330" w:rsidRDefault="005707EB" w:rsidP="00A75CDA">
      <w:pPr>
        <w:ind w:firstLineChars="50" w:firstLine="111"/>
        <w:rPr>
          <w:rFonts w:asciiTheme="majorEastAsia" w:eastAsiaTheme="majorEastAsia" w:hAnsiTheme="majorEastAsia"/>
          <w:b/>
          <w:sz w:val="23"/>
          <w:szCs w:val="23"/>
        </w:rPr>
      </w:pPr>
      <w:r w:rsidRPr="00C57330">
        <w:rPr>
          <w:rFonts w:asciiTheme="majorEastAsia" w:eastAsiaTheme="majorEastAsia" w:hAnsiTheme="majorEastAsia" w:hint="eastAsia"/>
          <w:b/>
          <w:kern w:val="0"/>
          <w:sz w:val="23"/>
          <w:szCs w:val="23"/>
        </w:rPr>
        <w:t>②　私立高等学校等におけるＩＣＴ環境の整備の促進</w:t>
      </w:r>
    </w:p>
    <w:p w:rsidR="005707EB" w:rsidRPr="00A75CDA" w:rsidRDefault="005707EB" w:rsidP="00A75CDA">
      <w:pPr>
        <w:ind w:leftChars="132" w:left="266" w:firstLineChars="100" w:firstLine="202"/>
        <w:rPr>
          <w:rFonts w:asciiTheme="minorEastAsia" w:eastAsiaTheme="minorEastAsia" w:hAnsiTheme="minorEastAsia"/>
        </w:rPr>
      </w:pPr>
      <w:r w:rsidRPr="00A75CDA">
        <w:rPr>
          <w:rFonts w:asciiTheme="minorEastAsia" w:eastAsiaTheme="minorEastAsia" w:hAnsiTheme="minorEastAsia" w:hint="eastAsia"/>
        </w:rPr>
        <w:t>今後の、わが国の成長を牽引する人材育成には、先ずは、公教育においてＩＣＴの基本となる知識や技能の基礎を修得させることが必要であり、そのためには各学校のＩＣＴ環境の改善充実が急務となっています。</w:t>
      </w:r>
    </w:p>
    <w:p w:rsidR="005707EB" w:rsidRPr="00A75CDA" w:rsidRDefault="005707EB" w:rsidP="00A75CDA">
      <w:pPr>
        <w:ind w:leftChars="132" w:left="266" w:firstLineChars="100" w:firstLine="202"/>
        <w:rPr>
          <w:rFonts w:asciiTheme="minorEastAsia" w:eastAsiaTheme="minorEastAsia" w:hAnsiTheme="minorEastAsia"/>
        </w:rPr>
      </w:pPr>
      <w:r w:rsidRPr="00A75CDA">
        <w:rPr>
          <w:rFonts w:asciiTheme="minorEastAsia" w:eastAsiaTheme="minorEastAsia" w:hAnsiTheme="minorEastAsia" w:hint="eastAsia"/>
        </w:rPr>
        <w:t>これらに対応するには、現行の私立高等学校等ＩＴ教育設備に係る補助額では甚だ不十分であり、現在、検討が進められている新学習指導要領においても、ＡＩ（人工知能）時代に対応できる人材の育成に向けて、学校教育における情報化等の一層の推進が必要とされていることも見据え、補助額の大幅な増額を強く要望いたします。</w:t>
      </w:r>
    </w:p>
    <w:p w:rsidR="005707EB" w:rsidRPr="00A75CDA" w:rsidRDefault="005707EB" w:rsidP="00A75CDA">
      <w:pPr>
        <w:ind w:leftChars="132" w:left="266" w:firstLineChars="100" w:firstLine="202"/>
        <w:rPr>
          <w:rFonts w:asciiTheme="minorEastAsia" w:eastAsiaTheme="minorEastAsia" w:hAnsiTheme="minorEastAsia"/>
          <w:kern w:val="0"/>
        </w:rPr>
      </w:pPr>
      <w:r w:rsidRPr="00A75CDA">
        <w:rPr>
          <w:rFonts w:asciiTheme="minorEastAsia" w:eastAsiaTheme="minorEastAsia" w:hAnsiTheme="minorEastAsia" w:hint="eastAsia"/>
        </w:rPr>
        <w:t>さらには、新たな教育の共通の基盤となるＩＣＴ環境の整備にあたっては、公私の区別なく、</w:t>
      </w:r>
      <w:r w:rsidRPr="00A75CDA">
        <w:rPr>
          <w:rFonts w:asciiTheme="minorEastAsia" w:eastAsiaTheme="minorEastAsia" w:hAnsiTheme="minorEastAsia" w:hint="eastAsia"/>
          <w:kern w:val="0"/>
        </w:rPr>
        <w:t xml:space="preserve">公教育を担う学校に対しては、所要の経費を全額国で負担する等の新たな仕組みについて検討をお願いいたします。　</w:t>
      </w:r>
    </w:p>
    <w:p w:rsidR="005707EB" w:rsidRPr="00A75CDA" w:rsidRDefault="005707EB" w:rsidP="00A64196">
      <w:pPr>
        <w:rPr>
          <w:rFonts w:asciiTheme="minorEastAsia" w:eastAsiaTheme="minorEastAsia" w:hAnsiTheme="minorEastAsia" w:hint="eastAsia"/>
          <w:kern w:val="0"/>
        </w:rPr>
      </w:pPr>
    </w:p>
    <w:p w:rsidR="005707EB" w:rsidRPr="00C57330" w:rsidRDefault="005707EB" w:rsidP="00A75CDA">
      <w:pPr>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lastRenderedPageBreak/>
        <w:t>３．私立中高生徒への就学支援の拡充強化</w:t>
      </w:r>
    </w:p>
    <w:p w:rsidR="00454CB3" w:rsidRDefault="00454CB3" w:rsidP="00A75CDA">
      <w:pPr>
        <w:rPr>
          <w:rFonts w:asciiTheme="minorEastAsia" w:eastAsiaTheme="minorEastAsia" w:hAnsiTheme="minorEastAsia"/>
          <w:b/>
          <w:sz w:val="28"/>
          <w:szCs w:val="28"/>
        </w:rPr>
      </w:pPr>
    </w:p>
    <w:p w:rsidR="005707EB" w:rsidRPr="00C57330" w:rsidRDefault="005707EB" w:rsidP="00A75CDA">
      <w:pPr>
        <w:ind w:firstLineChars="50" w:firstLine="111"/>
        <w:rPr>
          <w:rFonts w:asciiTheme="majorEastAsia" w:eastAsiaTheme="majorEastAsia" w:hAnsiTheme="majorEastAsia"/>
          <w:b/>
          <w:sz w:val="23"/>
          <w:szCs w:val="23"/>
        </w:rPr>
      </w:pPr>
      <w:r w:rsidRPr="00C57330">
        <w:rPr>
          <w:rFonts w:asciiTheme="majorEastAsia" w:eastAsiaTheme="majorEastAsia" w:hAnsiTheme="majorEastAsia" w:hint="eastAsia"/>
          <w:b/>
          <w:sz w:val="23"/>
          <w:szCs w:val="23"/>
        </w:rPr>
        <w:t>①　高等学校等就学支援金制度の拡充強化</w:t>
      </w:r>
    </w:p>
    <w:p w:rsidR="00AF67A5" w:rsidRPr="00A75CDA" w:rsidRDefault="005707EB" w:rsidP="00A75CDA">
      <w:pPr>
        <w:jc w:val="right"/>
        <w:rPr>
          <w:rFonts w:asciiTheme="minorEastAsia" w:eastAsiaTheme="minorEastAsia" w:hAnsiTheme="minorEastAsia"/>
        </w:rPr>
      </w:pPr>
      <w:r w:rsidRPr="00A75CDA">
        <w:rPr>
          <w:rFonts w:asciiTheme="minorEastAsia" w:eastAsiaTheme="minorEastAsia" w:hAnsiTheme="minorEastAsia" w:hint="eastAsia"/>
        </w:rPr>
        <w:t>【平成28年度予算額</w:t>
      </w:r>
      <w:r w:rsidRPr="00A75CDA">
        <w:rPr>
          <w:rFonts w:asciiTheme="minorEastAsia" w:eastAsiaTheme="minorEastAsia" w:hAnsiTheme="minorEastAsia"/>
        </w:rPr>
        <w:t>】</w:t>
      </w:r>
    </w:p>
    <w:p w:rsidR="005707EB" w:rsidRPr="00A75CDA" w:rsidRDefault="005707EB" w:rsidP="00A75CDA">
      <w:pPr>
        <w:jc w:val="right"/>
        <w:rPr>
          <w:rFonts w:asciiTheme="minorEastAsia" w:eastAsiaTheme="minorEastAsia" w:hAnsiTheme="minorEastAsia"/>
        </w:rPr>
      </w:pPr>
      <w:r w:rsidRPr="00A75CDA">
        <w:rPr>
          <w:rFonts w:asciiTheme="minorEastAsia" w:eastAsiaTheme="minorEastAsia" w:hAnsiTheme="minorEastAsia" w:hint="eastAsia"/>
        </w:rPr>
        <w:t>〔高等学校等就学支援金等：3,679億7,270万円〕</w:t>
      </w:r>
    </w:p>
    <w:p w:rsidR="005707EB" w:rsidRPr="00A75CDA" w:rsidRDefault="005707EB" w:rsidP="00A75CDA">
      <w:pPr>
        <w:spacing w:beforeLines="50" w:before="171"/>
        <w:ind w:leftChars="122" w:left="246" w:firstLineChars="100" w:firstLine="202"/>
        <w:rPr>
          <w:rFonts w:asciiTheme="minorEastAsia" w:eastAsiaTheme="minorEastAsia" w:hAnsiTheme="minorEastAsia"/>
          <w:kern w:val="0"/>
        </w:rPr>
      </w:pPr>
      <w:r w:rsidRPr="00A75CDA">
        <w:rPr>
          <w:rFonts w:asciiTheme="minorEastAsia" w:eastAsiaTheme="minorEastAsia" w:hAnsiTheme="minorEastAsia" w:hint="eastAsia"/>
        </w:rPr>
        <w:t>現在、私立高等学校生徒への就学支援金は、低所得者世帯への加算措置により支援の拡充が図られていますが、</w:t>
      </w:r>
      <w:r w:rsidRPr="00A75CDA">
        <w:rPr>
          <w:rFonts w:asciiTheme="minorEastAsia" w:eastAsiaTheme="minorEastAsia" w:hAnsiTheme="minorEastAsia" w:hint="eastAsia"/>
          <w:kern w:val="0"/>
        </w:rPr>
        <w:t>支援金の基本額は制度発足当時の公立高校の授業料相当額のままであり、公立の大半は無償となっているのに対し、私立では依然として生徒等が学費を負担しています。</w:t>
      </w:r>
    </w:p>
    <w:p w:rsidR="005707EB" w:rsidRPr="00A75CDA" w:rsidRDefault="005707EB" w:rsidP="00A75CDA">
      <w:pPr>
        <w:ind w:leftChars="122" w:left="246" w:firstLineChars="100" w:firstLine="202"/>
        <w:rPr>
          <w:rFonts w:asciiTheme="minorEastAsia" w:eastAsiaTheme="minorEastAsia" w:hAnsiTheme="minorEastAsia"/>
          <w:kern w:val="0"/>
        </w:rPr>
      </w:pPr>
      <w:r w:rsidRPr="00A75CDA">
        <w:rPr>
          <w:rFonts w:asciiTheme="minorEastAsia" w:eastAsiaTheme="minorEastAsia" w:hAnsiTheme="minorEastAsia" w:hint="eastAsia"/>
          <w:kern w:val="0"/>
        </w:rPr>
        <w:t>つきましては、公私間での負担格差是正に資するため、私立については、支援金の基本額である１１８,８００円を増額するとともに、加算措置限度額(年収５９０万円)の引き上げを強く要望いたします。</w:t>
      </w:r>
    </w:p>
    <w:p w:rsidR="005707EB" w:rsidRPr="00A75CDA" w:rsidRDefault="005707EB" w:rsidP="00A75CDA">
      <w:pPr>
        <w:rPr>
          <w:rFonts w:asciiTheme="minorEastAsia" w:eastAsiaTheme="minorEastAsia" w:hAnsiTheme="minorEastAsia"/>
          <w:b/>
        </w:rPr>
      </w:pPr>
    </w:p>
    <w:p w:rsidR="005707EB" w:rsidRPr="00C57330" w:rsidRDefault="005707EB" w:rsidP="00A75CDA">
      <w:pPr>
        <w:ind w:firstLineChars="50" w:firstLine="111"/>
        <w:rPr>
          <w:rFonts w:asciiTheme="majorEastAsia" w:eastAsiaTheme="majorEastAsia" w:hAnsiTheme="majorEastAsia"/>
          <w:b/>
          <w:sz w:val="23"/>
          <w:szCs w:val="23"/>
        </w:rPr>
      </w:pPr>
      <w:r w:rsidRPr="00C57330">
        <w:rPr>
          <w:rFonts w:asciiTheme="majorEastAsia" w:eastAsiaTheme="majorEastAsia" w:hAnsiTheme="majorEastAsia" w:hint="eastAsia"/>
          <w:b/>
          <w:sz w:val="23"/>
          <w:szCs w:val="23"/>
        </w:rPr>
        <w:t>②　私立中学校生徒への就学支援金制度の創設</w:t>
      </w:r>
    </w:p>
    <w:p w:rsidR="005707EB" w:rsidRPr="00A75CDA" w:rsidRDefault="005707EB" w:rsidP="00A75CDA">
      <w:pPr>
        <w:ind w:leftChars="100" w:left="202"/>
        <w:rPr>
          <w:rFonts w:asciiTheme="minorHAnsi" w:eastAsiaTheme="minorEastAsia" w:hAnsiTheme="minorHAnsi" w:cstheme="minorBidi"/>
        </w:rPr>
      </w:pPr>
      <w:r w:rsidRPr="002B0E45">
        <w:rPr>
          <w:rFonts w:asciiTheme="minorHAnsi" w:eastAsiaTheme="minorEastAsia" w:hAnsiTheme="minorHAnsi" w:cstheme="minorBidi" w:hint="eastAsia"/>
        </w:rPr>
        <w:t xml:space="preserve">　</w:t>
      </w:r>
      <w:r w:rsidRPr="00A75CDA">
        <w:rPr>
          <w:rFonts w:asciiTheme="minorHAnsi" w:eastAsiaTheme="minorEastAsia" w:hAnsiTheme="minorHAnsi" w:cstheme="minorBidi" w:hint="eastAsia"/>
        </w:rPr>
        <w:t>現在、私立中学校に学ぶ約２５万人の生徒には、地元の公立中学校への就学指定を自ら辞退したことを主な理由として、機関助成である私学助成を除き、国による奨学金や授業料負担の軽減等の公的支援制度は一切設けられていません。</w:t>
      </w:r>
    </w:p>
    <w:p w:rsidR="005707EB" w:rsidRPr="00A75CDA" w:rsidRDefault="005707EB" w:rsidP="00A75CDA">
      <w:pPr>
        <w:ind w:left="202" w:hangingChars="100" w:hanging="202"/>
        <w:rPr>
          <w:rFonts w:asciiTheme="minorHAnsi" w:eastAsiaTheme="minorEastAsia" w:hAnsiTheme="minorHAnsi" w:cstheme="minorBidi"/>
        </w:rPr>
      </w:pPr>
      <w:r w:rsidRPr="00A75CDA">
        <w:rPr>
          <w:rFonts w:asciiTheme="minorHAnsi" w:eastAsiaTheme="minorEastAsia" w:hAnsiTheme="minorHAnsi" w:cstheme="minorBidi" w:hint="eastAsia"/>
        </w:rPr>
        <w:t xml:space="preserve">　　一方で、同様に就学指定を自ら辞退した国立や公立中高一貫校の中学校の生徒は、教育基本法等の規定に基づく法律措置により「授業料無償」とされています。</w:t>
      </w:r>
    </w:p>
    <w:p w:rsidR="005707EB" w:rsidRPr="00A75CDA" w:rsidRDefault="005707EB" w:rsidP="00A75CDA">
      <w:pPr>
        <w:ind w:leftChars="100" w:left="202" w:firstLineChars="100" w:firstLine="202"/>
        <w:rPr>
          <w:rFonts w:asciiTheme="minorHAnsi" w:eastAsiaTheme="minorEastAsia" w:hAnsiTheme="minorHAnsi" w:cstheme="minorBidi"/>
        </w:rPr>
      </w:pPr>
      <w:r w:rsidRPr="00A75CDA">
        <w:rPr>
          <w:rFonts w:asciiTheme="minorHAnsi" w:eastAsiaTheme="minorEastAsia" w:hAnsiTheme="minorHAnsi" w:cstheme="minorBidi" w:hint="eastAsia"/>
        </w:rPr>
        <w:t>つきましては、文部科学省の「中高一貫教育Ｑ＆Ａ」中の中高一貫教育制度の趣旨・目的に示されているとおり、保護者や子供たちにとって、私立中学校が、国公立の中高一貫校と並んで、中高一貫教育の選択肢として実質的に役割を果たせるよう、私立中学校の生徒に対する公費による就学支援金制度の創設を強く要望いたします。</w:t>
      </w:r>
    </w:p>
    <w:p w:rsidR="005707EB" w:rsidRPr="00A75CDA" w:rsidRDefault="005707EB" w:rsidP="00A75CDA">
      <w:pPr>
        <w:ind w:leftChars="100" w:left="202"/>
        <w:rPr>
          <w:rFonts w:asciiTheme="minorHAnsi" w:eastAsiaTheme="minorEastAsia" w:hAnsiTheme="minorHAnsi" w:cstheme="minorBidi"/>
        </w:rPr>
      </w:pPr>
      <w:r w:rsidRPr="00A75CDA">
        <w:rPr>
          <w:rFonts w:asciiTheme="minorHAnsi" w:eastAsiaTheme="minorEastAsia" w:hAnsiTheme="minorHAnsi" w:cstheme="minorBidi" w:hint="eastAsia"/>
        </w:rPr>
        <w:t xml:space="preserve">　</w:t>
      </w:r>
    </w:p>
    <w:p w:rsidR="009D023A" w:rsidRPr="00E330B9" w:rsidRDefault="009D023A" w:rsidP="00A75CDA">
      <w:pPr>
        <w:ind w:leftChars="100" w:left="202"/>
        <w:rPr>
          <w:rFonts w:asciiTheme="minorEastAsia" w:eastAsiaTheme="minorEastAsia" w:hAnsiTheme="minorEastAsia"/>
          <w:kern w:val="0"/>
          <w:sz w:val="22"/>
          <w:szCs w:val="22"/>
        </w:rPr>
      </w:pPr>
    </w:p>
    <w:p w:rsidR="005707EB" w:rsidRPr="00C57330" w:rsidRDefault="005707EB" w:rsidP="00A75CDA">
      <w:pPr>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４．熊本地震被災私立学校・生徒等への支援の拡充強化</w:t>
      </w:r>
    </w:p>
    <w:p w:rsidR="005707EB" w:rsidRPr="00A75CDA" w:rsidRDefault="005707EB" w:rsidP="00A64196">
      <w:pPr>
        <w:ind w:left="212" w:hangingChars="100" w:hanging="212"/>
        <w:rPr>
          <w:rFonts w:asciiTheme="minorEastAsia" w:eastAsiaTheme="minorEastAsia" w:hAnsiTheme="minorEastAsia"/>
        </w:rPr>
      </w:pPr>
      <w:r w:rsidRPr="002B0E45">
        <w:rPr>
          <w:rFonts w:asciiTheme="minorEastAsia" w:eastAsiaTheme="minorEastAsia" w:hAnsiTheme="minorEastAsia" w:hint="eastAsia"/>
          <w:sz w:val="22"/>
          <w:szCs w:val="22"/>
        </w:rPr>
        <w:t xml:space="preserve">　　</w:t>
      </w:r>
      <w:r w:rsidRPr="00A75CDA">
        <w:rPr>
          <w:rFonts w:asciiTheme="minorEastAsia" w:eastAsiaTheme="minorEastAsia" w:hAnsiTheme="minorEastAsia" w:hint="eastAsia"/>
        </w:rPr>
        <w:t>学校施設は、教育のために必要不可欠の基盤であるとともに、災害の際には地域住民にとって実際上の避難場所となるなど、有用な公共施設であります。今般の熊本地震では、私立中高の施設だけでも１００億円を超える甚大な被害が発生しており、それらの復旧、復興はそこに学ぶ生徒等だけでなく、地域住民にとっても急務となっています。</w:t>
      </w:r>
    </w:p>
    <w:p w:rsidR="005707EB" w:rsidRPr="00A75CDA" w:rsidRDefault="005707EB" w:rsidP="00A75CDA">
      <w:pPr>
        <w:ind w:leftChars="100" w:left="202" w:firstLineChars="100" w:firstLine="202"/>
        <w:rPr>
          <w:rFonts w:asciiTheme="minorEastAsia" w:eastAsiaTheme="minorEastAsia" w:hAnsiTheme="minorEastAsia"/>
        </w:rPr>
      </w:pPr>
      <w:r w:rsidRPr="00A75CDA">
        <w:rPr>
          <w:rFonts w:asciiTheme="minorEastAsia" w:eastAsiaTheme="minorEastAsia" w:hAnsiTheme="minorEastAsia" w:hint="eastAsia"/>
        </w:rPr>
        <w:t xml:space="preserve">つきましては、今般の地震によって被災した私立学校の復旧復興について、東日本大震災の例に倣って、国公立学校に対する措置と遜色のない復旧支援を実施するよう、激甚災害法に定める補助率の公私同率への改正等を含め、私立学校に対する学納金減収分の補填、被災生徒等への授業料等減免措置に対する支援等を強く要望いたします。　　　</w:t>
      </w:r>
    </w:p>
    <w:p w:rsidR="005707EB" w:rsidRPr="00A75CDA" w:rsidRDefault="005707EB" w:rsidP="00A75CDA">
      <w:pPr>
        <w:ind w:left="202" w:hangingChars="100" w:hanging="202"/>
        <w:rPr>
          <w:rFonts w:asciiTheme="minorEastAsia" w:eastAsiaTheme="minorEastAsia" w:hAnsiTheme="minorEastAsia"/>
        </w:rPr>
      </w:pPr>
    </w:p>
    <w:p w:rsidR="009D023A" w:rsidRPr="00A75CDA" w:rsidRDefault="009D023A" w:rsidP="00A75CDA">
      <w:pPr>
        <w:ind w:left="202" w:hangingChars="100" w:hanging="202"/>
        <w:rPr>
          <w:rFonts w:asciiTheme="minorEastAsia" w:eastAsiaTheme="minorEastAsia" w:hAnsiTheme="minorEastAsia"/>
        </w:rPr>
      </w:pPr>
    </w:p>
    <w:p w:rsidR="005707EB" w:rsidRPr="00C57330" w:rsidRDefault="005707EB" w:rsidP="00A75CDA">
      <w:pPr>
        <w:ind w:left="232" w:hangingChars="100" w:hanging="232"/>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５．日本私学教育研究所研究事業費等補助の拡充強化</w:t>
      </w:r>
    </w:p>
    <w:p w:rsidR="00AF67A5" w:rsidRPr="00A75CDA" w:rsidRDefault="005707EB" w:rsidP="00A75CDA">
      <w:pPr>
        <w:jc w:val="right"/>
        <w:rPr>
          <w:rFonts w:asciiTheme="minorEastAsia" w:eastAsiaTheme="minorEastAsia" w:hAnsiTheme="minorEastAsia"/>
        </w:rPr>
      </w:pPr>
      <w:r w:rsidRPr="00A75CDA">
        <w:rPr>
          <w:rFonts w:asciiTheme="minorEastAsia" w:eastAsiaTheme="minorEastAsia" w:hAnsiTheme="minorEastAsia" w:hint="eastAsia"/>
        </w:rPr>
        <w:t>【平成28年度予算額】</w:t>
      </w:r>
    </w:p>
    <w:p w:rsidR="005707EB" w:rsidRPr="00A75CDA" w:rsidRDefault="005707EB" w:rsidP="00A75CDA">
      <w:pPr>
        <w:jc w:val="right"/>
        <w:rPr>
          <w:rFonts w:asciiTheme="minorEastAsia" w:eastAsiaTheme="minorEastAsia" w:hAnsiTheme="minorEastAsia"/>
        </w:rPr>
      </w:pPr>
      <w:r w:rsidRPr="00A75CDA">
        <w:rPr>
          <w:rFonts w:asciiTheme="minorEastAsia" w:eastAsiaTheme="minorEastAsia" w:hAnsiTheme="minorEastAsia" w:hint="eastAsia"/>
        </w:rPr>
        <w:t>〔日本私学教育研究所補助金：1,985万円〕</w:t>
      </w:r>
    </w:p>
    <w:p w:rsidR="005707EB" w:rsidRPr="00A75CDA" w:rsidRDefault="005707EB" w:rsidP="00A75CDA">
      <w:pPr>
        <w:pStyle w:val="Default"/>
        <w:spacing w:beforeLines="50" w:before="171"/>
        <w:ind w:leftChars="100" w:left="202" w:firstLineChars="100" w:firstLine="202"/>
        <w:jc w:val="both"/>
        <w:rPr>
          <w:rFonts w:asciiTheme="minorEastAsia" w:eastAsiaTheme="minorEastAsia" w:hAnsiTheme="minorEastAsia" w:cs="ＤＦ平成明朝体"/>
          <w:sz w:val="21"/>
          <w:szCs w:val="21"/>
        </w:rPr>
      </w:pPr>
      <w:r w:rsidRPr="00A75CDA">
        <w:rPr>
          <w:rFonts w:asciiTheme="minorEastAsia" w:eastAsiaTheme="minorEastAsia" w:hAnsiTheme="minorEastAsia" w:cs="ＤＦ平成明朝体" w:hint="eastAsia"/>
          <w:sz w:val="21"/>
          <w:szCs w:val="21"/>
        </w:rPr>
        <w:lastRenderedPageBreak/>
        <w:t>日本私学教育研究所は私立学校教育の研究とともに、初任者研修をはじめ１０年経験者研修や英語指導力向上研修などの私立学校教員を対象とする多様な研修事業を実施しています。</w:t>
      </w:r>
    </w:p>
    <w:p w:rsidR="005707EB" w:rsidRPr="00A75CDA" w:rsidRDefault="005707EB" w:rsidP="00A64196">
      <w:pPr>
        <w:pStyle w:val="Default"/>
        <w:ind w:leftChars="100" w:left="202" w:firstLineChars="100" w:firstLine="202"/>
        <w:jc w:val="both"/>
        <w:rPr>
          <w:rFonts w:asciiTheme="minorEastAsia" w:eastAsiaTheme="minorEastAsia" w:hAnsiTheme="minorEastAsia"/>
          <w:sz w:val="21"/>
          <w:szCs w:val="21"/>
        </w:rPr>
      </w:pPr>
      <w:r w:rsidRPr="00A75CDA">
        <w:rPr>
          <w:rFonts w:asciiTheme="minorEastAsia" w:eastAsiaTheme="minorEastAsia" w:hAnsiTheme="minorEastAsia" w:cs="ＤＦ平成明朝体" w:hint="eastAsia"/>
          <w:sz w:val="21"/>
          <w:szCs w:val="21"/>
        </w:rPr>
        <w:t>国は、これらの事業等の経費の一部を補助していますが、全国の私立高等学校等の教員を対象とする研修等に係る経費に対する補助としては、その額は余りに少なく、同補助金の大幅な拡充強化を強く要望</w:t>
      </w:r>
      <w:r w:rsidRPr="00A75CDA">
        <w:rPr>
          <w:rFonts w:asciiTheme="minorEastAsia" w:eastAsiaTheme="minorEastAsia" w:hAnsiTheme="minorEastAsia" w:hint="eastAsia"/>
          <w:sz w:val="21"/>
          <w:szCs w:val="21"/>
        </w:rPr>
        <w:t>いたします。</w:t>
      </w:r>
    </w:p>
    <w:p w:rsidR="00DB4597" w:rsidRPr="00A75CDA" w:rsidRDefault="005707EB" w:rsidP="00A75CDA">
      <w:pPr>
        <w:pStyle w:val="Default"/>
        <w:ind w:leftChars="100" w:left="202" w:firstLineChars="100" w:firstLine="202"/>
        <w:rPr>
          <w:rFonts w:asciiTheme="minorEastAsia" w:eastAsiaTheme="minorEastAsia" w:hAnsiTheme="minorEastAsia"/>
          <w:sz w:val="21"/>
          <w:szCs w:val="21"/>
        </w:rPr>
      </w:pPr>
      <w:r w:rsidRPr="00A75CDA">
        <w:rPr>
          <w:rFonts w:asciiTheme="minorEastAsia" w:eastAsiaTheme="minorEastAsia" w:hAnsiTheme="minorEastAsia" w:hint="eastAsia"/>
          <w:sz w:val="21"/>
          <w:szCs w:val="21"/>
        </w:rPr>
        <w:t>また、私立高等学校等の教員が国の進める高大接続改革や新学習指導要領に対応して、アクティブ・ラーニングの視点に立ったＩＣＴ活用指導力や理数教育力を向上できるよう、同研究所の新たな研修事業への補助の創設等を含め、同補助制度の拡充強化の検討をお願いいたします。</w:t>
      </w:r>
    </w:p>
    <w:p w:rsidR="00DB4597" w:rsidRDefault="00DB4597" w:rsidP="00A75CDA">
      <w:pPr>
        <w:widowControl/>
        <w:jc w:val="left"/>
        <w:rPr>
          <w:rFonts w:asciiTheme="minorEastAsia" w:eastAsiaTheme="minorEastAsia" w:hAnsiTheme="minorEastAsia" w:cs=".籀....."/>
          <w:color w:val="000000"/>
          <w:kern w:val="0"/>
          <w:sz w:val="22"/>
          <w:szCs w:val="22"/>
        </w:rPr>
      </w:pPr>
      <w:r>
        <w:rPr>
          <w:rFonts w:asciiTheme="minorEastAsia" w:eastAsiaTheme="minorEastAsia" w:hAnsiTheme="minorEastAsia"/>
          <w:sz w:val="22"/>
          <w:szCs w:val="22"/>
        </w:rPr>
        <w:br w:type="page"/>
      </w:r>
    </w:p>
    <w:p w:rsidR="004B2C07" w:rsidRDefault="004B2C07" w:rsidP="004B2C07">
      <w:pPr>
        <w:spacing w:line="340" w:lineRule="exact"/>
        <w:jc w:val="left"/>
        <w:rPr>
          <w:rFonts w:ascii="ＭＳ ゴシック" w:eastAsia="ＭＳ ゴシック" w:hAnsi="ＭＳ ゴシック" w:cs="ＭＳ ゴシック"/>
          <w:b/>
          <w:sz w:val="28"/>
          <w:szCs w:val="28"/>
        </w:rPr>
      </w:pPr>
      <w:r w:rsidRPr="003778DB">
        <w:rPr>
          <w:rFonts w:ascii="ＭＳ ゴシック" w:eastAsia="ＭＳ ゴシック" w:hAnsi="ＭＳ ゴシック" w:cs="ＭＳ ゴシック" w:hint="eastAsia"/>
          <w:b/>
          <w:sz w:val="28"/>
          <w:szCs w:val="28"/>
        </w:rPr>
        <w:lastRenderedPageBreak/>
        <w:t>【３】</w:t>
      </w:r>
      <w:r w:rsidRPr="003778DB">
        <w:rPr>
          <w:rFonts w:cs="ＭＳ ゴシック" w:hint="eastAsia"/>
          <w:b/>
          <w:bCs/>
          <w:sz w:val="28"/>
          <w:szCs w:val="28"/>
        </w:rPr>
        <w:t xml:space="preserve">　</w:t>
      </w:r>
      <w:r w:rsidRPr="003778DB">
        <w:rPr>
          <w:rFonts w:ascii="ＭＳ ゴシック" w:eastAsia="ＭＳ ゴシック" w:hAnsi="ＭＳ ゴシック" w:cs="ＭＳ ゴシック" w:hint="eastAsia"/>
          <w:b/>
          <w:sz w:val="28"/>
          <w:szCs w:val="28"/>
        </w:rPr>
        <w:t>平成</w:t>
      </w:r>
      <w:r>
        <w:rPr>
          <w:rFonts w:ascii="ＭＳ ゴシック" w:eastAsia="ＭＳ ゴシック" w:hAnsi="ＭＳ ゴシック" w:cs="ＭＳ ゴシック" w:hint="eastAsia"/>
          <w:b/>
          <w:sz w:val="28"/>
          <w:szCs w:val="28"/>
        </w:rPr>
        <w:t>２９</w:t>
      </w:r>
      <w:r w:rsidRPr="003778DB">
        <w:rPr>
          <w:rFonts w:ascii="ＭＳ ゴシック" w:eastAsia="ＭＳ ゴシック" w:hAnsi="ＭＳ ゴシック" w:cs="ＭＳ ゴシック" w:hint="eastAsia"/>
          <w:b/>
          <w:sz w:val="28"/>
          <w:szCs w:val="28"/>
        </w:rPr>
        <w:t>年度私立</w:t>
      </w:r>
      <w:r>
        <w:rPr>
          <w:rFonts w:ascii="ＭＳ ゴシック" w:eastAsia="ＭＳ ゴシック" w:hAnsi="ＭＳ ゴシック" w:cs="ＭＳ ゴシック" w:hint="eastAsia"/>
          <w:b/>
          <w:sz w:val="28"/>
          <w:szCs w:val="28"/>
        </w:rPr>
        <w:t>小学校</w:t>
      </w:r>
      <w:r w:rsidRPr="003778DB">
        <w:rPr>
          <w:rFonts w:ascii="ＭＳ ゴシック" w:eastAsia="ＭＳ ゴシック" w:hAnsi="ＭＳ ゴシック" w:cs="ＭＳ ゴシック" w:hint="eastAsia"/>
          <w:b/>
          <w:sz w:val="28"/>
          <w:szCs w:val="28"/>
        </w:rPr>
        <w:t>関係</w:t>
      </w:r>
      <w:r w:rsidR="0049760D">
        <w:rPr>
          <w:rFonts w:ascii="ＭＳ ゴシック" w:eastAsia="ＭＳ ゴシック" w:hAnsi="ＭＳ ゴシック" w:cs="ＭＳ ゴシック" w:hint="eastAsia"/>
          <w:b/>
          <w:sz w:val="28"/>
          <w:szCs w:val="28"/>
        </w:rPr>
        <w:t>政府</w:t>
      </w:r>
      <w:r w:rsidRPr="003778DB">
        <w:rPr>
          <w:rFonts w:ascii="ＭＳ ゴシック" w:eastAsia="ＭＳ ゴシック" w:hAnsi="ＭＳ ゴシック" w:cs="ＭＳ ゴシック" w:hint="eastAsia"/>
          <w:b/>
          <w:sz w:val="28"/>
          <w:szCs w:val="28"/>
        </w:rPr>
        <w:t>予算に関する要望</w:t>
      </w:r>
    </w:p>
    <w:p w:rsidR="0049760D" w:rsidRDefault="0049760D" w:rsidP="00A64196">
      <w:pPr>
        <w:jc w:val="left"/>
        <w:rPr>
          <w:rFonts w:ascii="ＭＳ ゴシック" w:eastAsia="ＭＳ ゴシック" w:hAnsi="ＭＳ ゴシック" w:cs="ＭＳ ゴシック"/>
          <w:b/>
          <w:sz w:val="28"/>
          <w:szCs w:val="28"/>
        </w:rPr>
      </w:pPr>
    </w:p>
    <w:p w:rsidR="0049760D" w:rsidRPr="00A75CDA" w:rsidRDefault="0049760D" w:rsidP="00A75CDA">
      <w:pPr>
        <w:shd w:val="clear" w:color="auto" w:fill="FFFFFF"/>
        <w:ind w:firstLineChars="100" w:firstLine="202"/>
        <w:rPr>
          <w:rFonts w:asciiTheme="minorEastAsia" w:hAnsiTheme="minorEastAsia" w:cs="ＭＳ Ｐゴシック"/>
          <w:color w:val="000000"/>
          <w:kern w:val="0"/>
        </w:rPr>
      </w:pPr>
      <w:r w:rsidRPr="00A75CDA">
        <w:rPr>
          <w:rFonts w:asciiTheme="minorEastAsia" w:hAnsiTheme="minorEastAsia" w:cs="ＭＳ Ｐゴシック" w:hint="eastAsia"/>
          <w:color w:val="000000"/>
          <w:kern w:val="0"/>
        </w:rPr>
        <w:t>日本私立小学校連合会が誕生して、既に75年になります。第二次世界大戦開始直前に「国民学校令」が発令され、全ての私立小学校が一瞬にして廃校となる非常事態になりました。個々の私立小学校では決して解決できない絶体絶命の土壇場で、この事態を乗り越えるために、わずかな数の私立小学校が結束団結して我々の日本私立小学校連合会を発足させました。</w:t>
      </w:r>
    </w:p>
    <w:p w:rsidR="0049760D" w:rsidRPr="00A75CDA" w:rsidRDefault="0049760D" w:rsidP="00A75CDA">
      <w:pPr>
        <w:shd w:val="clear" w:color="auto" w:fill="FFFFFF"/>
        <w:spacing w:beforeLines="50" w:before="171"/>
        <w:ind w:firstLineChars="100" w:firstLine="202"/>
        <w:rPr>
          <w:rFonts w:asciiTheme="minorEastAsia" w:hAnsiTheme="minorEastAsia" w:cs="ＭＳ Ｐゴシック"/>
          <w:color w:val="000000"/>
          <w:kern w:val="0"/>
        </w:rPr>
      </w:pPr>
      <w:r w:rsidRPr="00A75CDA">
        <w:rPr>
          <w:rFonts w:asciiTheme="minorEastAsia" w:hAnsiTheme="minorEastAsia" w:cs="ＭＳ Ｐゴシック" w:hint="eastAsia"/>
          <w:color w:val="000000"/>
          <w:kern w:val="0"/>
        </w:rPr>
        <w:t>私立小学校は、それぞれの創立者が自身の理想達成のための一手段として設立してきたので、それまでは相互に力を合わせる必然性がありませんでした。しかし、時代の流れの中で、力を合わせて対応することが必要になったのです。</w:t>
      </w:r>
    </w:p>
    <w:p w:rsidR="0049760D" w:rsidRPr="00A75CDA" w:rsidRDefault="0049760D" w:rsidP="00A75CDA">
      <w:pPr>
        <w:widowControl/>
        <w:shd w:val="clear" w:color="auto" w:fill="FFFFFF"/>
        <w:spacing w:beforeLines="50" w:before="171"/>
        <w:ind w:firstLine="250"/>
        <w:jc w:val="left"/>
        <w:rPr>
          <w:rFonts w:asciiTheme="minorEastAsia" w:hAnsiTheme="minorEastAsia" w:cs="ＭＳ Ｐゴシック"/>
          <w:color w:val="000000"/>
          <w:kern w:val="0"/>
        </w:rPr>
      </w:pPr>
      <w:r w:rsidRPr="00A75CDA">
        <w:rPr>
          <w:rFonts w:asciiTheme="minorEastAsia" w:hAnsiTheme="minorEastAsia" w:cs="ＭＳ Ｐゴシック" w:hint="eastAsia"/>
          <w:color w:val="000000"/>
          <w:kern w:val="0"/>
        </w:rPr>
        <w:t>今は、会の創立当初とは時代は大きく変わりました。しかし、教育界においては、当時とは異なる難題がたくさん生まれてきています。いつ何が起きるかわからない世界情勢や、大きな自然災害への対応方法、多様性のある教育実践への取り組み、心のホームレスとでも言えるような家庭生活をしている児童や、アレルギーをもつ児童の増加、今後の道徳教育の取り扱い方など、かつてはなかったような問題が山積しています。</w:t>
      </w:r>
    </w:p>
    <w:p w:rsidR="0049760D" w:rsidRPr="00A75CDA" w:rsidRDefault="0049760D" w:rsidP="00A75CDA">
      <w:pPr>
        <w:widowControl/>
        <w:shd w:val="clear" w:color="auto" w:fill="FFFFFF"/>
        <w:spacing w:beforeLines="50" w:before="171"/>
        <w:ind w:firstLine="250"/>
        <w:jc w:val="left"/>
        <w:rPr>
          <w:rFonts w:asciiTheme="minorEastAsia" w:hAnsiTheme="minorEastAsia" w:cs="ＭＳ Ｐゴシック"/>
          <w:color w:val="000000"/>
          <w:kern w:val="0"/>
        </w:rPr>
      </w:pPr>
      <w:r w:rsidRPr="00A75CDA">
        <w:rPr>
          <w:rFonts w:asciiTheme="minorEastAsia" w:hAnsiTheme="minorEastAsia" w:cs="ＭＳ Ｐゴシック" w:hint="eastAsia"/>
          <w:color w:val="000000"/>
          <w:kern w:val="0"/>
        </w:rPr>
        <w:t>私立小学校数は、全国の小学校数に対して1.1％にしかなりません。もちろん、日本私立小学校連合会も非常に小さな組織です。しかし、小さいからこそできる大きな仕事はたくさんあります。それぞれの学校が異なる創立の</w:t>
      </w:r>
      <w:r w:rsidR="005A526C" w:rsidRPr="00A75CDA">
        <w:rPr>
          <w:rFonts w:asciiTheme="minorEastAsia" w:hAnsiTheme="minorEastAsia" w:cs="ＭＳ Ｐゴシック" w:hint="eastAsia"/>
          <w:color w:val="000000"/>
          <w:kern w:val="0"/>
        </w:rPr>
        <w:t>精神をもって</w:t>
      </w:r>
      <w:r w:rsidRPr="00A75CDA">
        <w:rPr>
          <w:rFonts w:asciiTheme="minorEastAsia" w:hAnsiTheme="minorEastAsia" w:cs="ＭＳ Ｐゴシック" w:hint="eastAsia"/>
          <w:color w:val="000000"/>
          <w:kern w:val="0"/>
        </w:rPr>
        <w:t>特色ある実践方法を行っていることからこそ、現代的な複雑な問題を抱えた教育界において、全国の私立小学校が力を合わせることで、多様性のある教育の実践や、問題解決の糸口を探し出すことができるのです。</w:t>
      </w:r>
    </w:p>
    <w:p w:rsidR="0049760D" w:rsidRPr="00A75CDA" w:rsidRDefault="0049760D" w:rsidP="00A64196">
      <w:pPr>
        <w:widowControl/>
        <w:shd w:val="clear" w:color="auto" w:fill="FFFFFF"/>
        <w:spacing w:beforeLines="50" w:before="171"/>
        <w:ind w:firstLineChars="100" w:firstLine="202"/>
        <w:jc w:val="left"/>
        <w:rPr>
          <w:rFonts w:asciiTheme="minorEastAsia" w:hAnsiTheme="minorEastAsia" w:cs="ＭＳ Ｐゴシック"/>
          <w:color w:val="000000"/>
          <w:kern w:val="0"/>
        </w:rPr>
      </w:pPr>
      <w:r w:rsidRPr="00A75CDA">
        <w:rPr>
          <w:rFonts w:asciiTheme="minorEastAsia" w:hAnsiTheme="minorEastAsia" w:cs="ＭＳ Ｐゴシック"/>
          <w:color w:val="000000"/>
          <w:kern w:val="0"/>
        </w:rPr>
        <w:t>日本私立小学校</w:t>
      </w:r>
      <w:r w:rsidRPr="00A75CDA">
        <w:rPr>
          <w:rFonts w:asciiTheme="minorEastAsia" w:hAnsiTheme="minorEastAsia" w:cs="ＭＳ Ｐゴシック" w:hint="eastAsia"/>
          <w:color w:val="000000"/>
          <w:kern w:val="0"/>
        </w:rPr>
        <w:t xml:space="preserve">連合会に加盟する188校は、学校同士のつながりだけではなく、それぞれの私立小学校に勤務する教職員が、私学人としての自覚をもち、お互いに協力結束して研究や研修に取り組んでいます。そして、すべての教職員は、子どもたちが大人になりそれぞれの場所で活躍をする時代にまで視線を向けて、新たな日本の小学校教育の構築をめざしています。これからも、小さくても日本の教育にとって大きな意味をもつ、日本私立小学校連合会であり続けます。 </w:t>
      </w:r>
    </w:p>
    <w:p w:rsidR="0049760D" w:rsidRPr="00A75CDA" w:rsidRDefault="0049760D" w:rsidP="00A75CDA">
      <w:pPr>
        <w:spacing w:beforeLines="50" w:before="171"/>
        <w:ind w:left="806" w:hangingChars="400" w:hanging="806"/>
        <w:rPr>
          <w:rFonts w:asciiTheme="minorEastAsia" w:hAnsiTheme="minorEastAsia"/>
        </w:rPr>
      </w:pPr>
      <w:r w:rsidRPr="00A75CDA">
        <w:rPr>
          <w:rFonts w:asciiTheme="minorEastAsia" w:hAnsiTheme="minorEastAsia" w:hint="eastAsia"/>
        </w:rPr>
        <w:t xml:space="preserve">　現在、わが国では「日本の将来を担う子供たちの教育の再生は、国の最重要課題」とし、</w:t>
      </w:r>
    </w:p>
    <w:p w:rsidR="0049760D" w:rsidRPr="00A75CDA" w:rsidRDefault="0049760D" w:rsidP="00A75CDA">
      <w:pPr>
        <w:rPr>
          <w:rFonts w:asciiTheme="minorEastAsia" w:hAnsiTheme="minorEastAsia"/>
        </w:rPr>
      </w:pPr>
      <w:r w:rsidRPr="00A75CDA">
        <w:rPr>
          <w:rFonts w:asciiTheme="minorEastAsia" w:hAnsiTheme="minorEastAsia" w:hint="eastAsia"/>
        </w:rPr>
        <w:t>法令改正や新たな施策が次々と実施に移されていますが、私立学校が国の主導する施策に自力で対応するには自ずと限界があります。公教育を担う機関として必要とされる教育環境の整備と教育活動が充分に成し得ますように以下の事項について、格別なご高配をお願い申し上げます。</w:t>
      </w:r>
    </w:p>
    <w:p w:rsidR="0049760D" w:rsidRPr="00A75CDA" w:rsidRDefault="0049760D" w:rsidP="00A75CDA">
      <w:pPr>
        <w:rPr>
          <w:rFonts w:asciiTheme="minorEastAsia" w:hAnsiTheme="minorEastAsia"/>
        </w:rPr>
      </w:pPr>
    </w:p>
    <w:p w:rsidR="00D76EBE" w:rsidRPr="0049760D" w:rsidRDefault="00D76EBE" w:rsidP="00A75CDA">
      <w:pPr>
        <w:rPr>
          <w:rFonts w:asciiTheme="minorEastAsia" w:hAnsiTheme="minorEastAsia"/>
          <w:sz w:val="22"/>
          <w:szCs w:val="22"/>
        </w:rPr>
      </w:pPr>
    </w:p>
    <w:p w:rsidR="0049760D" w:rsidRPr="00C57330" w:rsidRDefault="0049760D" w:rsidP="00A75CDA">
      <w:pPr>
        <w:jc w:val="center"/>
        <w:rPr>
          <w:rFonts w:asciiTheme="majorEastAsia" w:eastAsiaTheme="majorEastAsia" w:hAnsiTheme="majorEastAsia"/>
          <w:b/>
          <w:sz w:val="26"/>
          <w:szCs w:val="26"/>
        </w:rPr>
      </w:pPr>
      <w:r w:rsidRPr="00C57330">
        <w:rPr>
          <w:rFonts w:asciiTheme="majorEastAsia" w:eastAsiaTheme="majorEastAsia" w:hAnsiTheme="majorEastAsia" w:hint="eastAsia"/>
          <w:b/>
          <w:sz w:val="26"/>
          <w:szCs w:val="26"/>
        </w:rPr>
        <w:t>〔要望事項〕</w:t>
      </w:r>
    </w:p>
    <w:p w:rsidR="0049760D" w:rsidRDefault="0049760D" w:rsidP="00A75CDA">
      <w:pPr>
        <w:ind w:left="926" w:hangingChars="400" w:hanging="926"/>
        <w:rPr>
          <w:rFonts w:asciiTheme="minorEastAsia" w:hAnsiTheme="minorEastAsia"/>
          <w:sz w:val="24"/>
          <w:szCs w:val="24"/>
        </w:rPr>
      </w:pPr>
    </w:p>
    <w:p w:rsidR="00DB4597" w:rsidRDefault="00DB4597" w:rsidP="00A75CDA">
      <w:pPr>
        <w:ind w:left="926" w:hangingChars="400" w:hanging="926"/>
        <w:rPr>
          <w:rFonts w:asciiTheme="minorEastAsia" w:hAnsiTheme="minorEastAsia"/>
          <w:sz w:val="24"/>
          <w:szCs w:val="24"/>
        </w:rPr>
      </w:pPr>
    </w:p>
    <w:p w:rsidR="0049760D" w:rsidRPr="00C57330" w:rsidRDefault="0049760D" w:rsidP="00A75CDA">
      <w:pPr>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１．私立小学校の経常費助成費等に対する補助の拡充強化</w:t>
      </w:r>
    </w:p>
    <w:p w:rsidR="0049760D" w:rsidRDefault="0049760D" w:rsidP="00A64196">
      <w:pPr>
        <w:ind w:left="202" w:hangingChars="100" w:hanging="202"/>
        <w:rPr>
          <w:rFonts w:asciiTheme="minorEastAsia" w:hAnsiTheme="minorEastAsia"/>
        </w:rPr>
      </w:pPr>
      <w:r w:rsidRPr="0049760D">
        <w:rPr>
          <w:rFonts w:asciiTheme="minorEastAsia" w:hAnsiTheme="minorEastAsia"/>
        </w:rPr>
        <w:t xml:space="preserve">　　</w:t>
      </w:r>
      <w:r w:rsidRPr="0049760D">
        <w:rPr>
          <w:rFonts w:asciiTheme="minorEastAsia" w:hAnsiTheme="minorEastAsia" w:hint="eastAsia"/>
        </w:rPr>
        <w:t>引き続き経営基盤強化のため公私間の公費支出格差の是正（公私間格差3倍の是正）を求めます。助成水準の低下は結果として授業料納付金などの上昇を招きかねません。公私間格差の是正は必要</w:t>
      </w:r>
      <w:r w:rsidRPr="0049760D">
        <w:rPr>
          <w:rFonts w:asciiTheme="minorEastAsia" w:hAnsiTheme="minorEastAsia" w:hint="eastAsia"/>
        </w:rPr>
        <w:lastRenderedPageBreak/>
        <w:t>不可欠であります。</w:t>
      </w:r>
      <w:r w:rsidR="0059224D">
        <w:rPr>
          <w:rFonts w:asciiTheme="minorEastAsia" w:hAnsiTheme="minorEastAsia" w:hint="eastAsia"/>
        </w:rPr>
        <w:t>特段のご高配</w:t>
      </w:r>
      <w:r w:rsidRPr="0049760D">
        <w:rPr>
          <w:rFonts w:asciiTheme="minorEastAsia" w:hAnsiTheme="minorEastAsia" w:hint="eastAsia"/>
        </w:rPr>
        <w:t>を</w:t>
      </w:r>
      <w:r w:rsidR="00994BD8">
        <w:rPr>
          <w:rFonts w:asciiTheme="minorEastAsia" w:hAnsiTheme="minorEastAsia" w:hint="eastAsia"/>
        </w:rPr>
        <w:t>お願いいた</w:t>
      </w:r>
      <w:r w:rsidRPr="0049760D">
        <w:rPr>
          <w:rFonts w:asciiTheme="minorEastAsia" w:hAnsiTheme="minorEastAsia" w:hint="eastAsia"/>
        </w:rPr>
        <w:t>します。</w:t>
      </w:r>
    </w:p>
    <w:p w:rsidR="00DB4597" w:rsidRPr="0049760D" w:rsidRDefault="00DB4597" w:rsidP="00A75CDA">
      <w:pPr>
        <w:ind w:left="202" w:hangingChars="100" w:hanging="202"/>
        <w:rPr>
          <w:rFonts w:asciiTheme="minorEastAsia" w:hAnsiTheme="minorEastAsia"/>
        </w:rPr>
      </w:pPr>
    </w:p>
    <w:p w:rsidR="0049760D" w:rsidRPr="00C57330" w:rsidRDefault="0049760D" w:rsidP="00A75CDA">
      <w:pPr>
        <w:ind w:left="465" w:hangingChars="200" w:hanging="465"/>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２．施設設備の耐震化事業、安全対策費等に対する補助の拡充強化</w:t>
      </w:r>
    </w:p>
    <w:p w:rsidR="0049760D" w:rsidRPr="0049760D" w:rsidRDefault="0049760D" w:rsidP="00A75CDA">
      <w:pPr>
        <w:ind w:leftChars="100" w:left="202" w:firstLineChars="100" w:firstLine="202"/>
        <w:rPr>
          <w:rFonts w:asciiTheme="minorEastAsia" w:hAnsiTheme="minorEastAsia"/>
        </w:rPr>
      </w:pPr>
      <w:r w:rsidRPr="0049760D">
        <w:rPr>
          <w:rFonts w:asciiTheme="minorEastAsia" w:hAnsiTheme="minorEastAsia" w:hint="eastAsia"/>
        </w:rPr>
        <w:t>耐震化事業への国の補助内容が国公立学校と同水準に引上げられることを要望します。今や断層がある限り、どこでも想定外の地震発生の可能性があるといわれます。私学にも防災機能強化、生命安全確保のための充実した安全対策補助を要望します。</w:t>
      </w:r>
    </w:p>
    <w:p w:rsidR="0049760D" w:rsidRPr="0049760D" w:rsidRDefault="0049760D" w:rsidP="00A75CDA">
      <w:pPr>
        <w:ind w:left="1209" w:hangingChars="600" w:hanging="1209"/>
        <w:rPr>
          <w:rFonts w:asciiTheme="minorEastAsia" w:hAnsiTheme="minorEastAsia"/>
        </w:rPr>
      </w:pPr>
    </w:p>
    <w:p w:rsidR="0049760D" w:rsidRPr="0049760D" w:rsidRDefault="0049760D" w:rsidP="00A75CDA">
      <w:pPr>
        <w:ind w:left="1209" w:hangingChars="600" w:hanging="1209"/>
        <w:rPr>
          <w:rFonts w:asciiTheme="minorEastAsia" w:hAnsiTheme="minorEastAsia"/>
        </w:rPr>
      </w:pPr>
    </w:p>
    <w:p w:rsidR="0049760D" w:rsidRPr="00C57330" w:rsidRDefault="0049760D" w:rsidP="00A75CDA">
      <w:pPr>
        <w:ind w:left="465" w:hangingChars="200" w:hanging="465"/>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３．東日本大震災の復興等に係る被災私立学校への支援の継続・拡充</w:t>
      </w:r>
    </w:p>
    <w:p w:rsidR="0049760D" w:rsidRPr="0049760D" w:rsidRDefault="0049760D" w:rsidP="00A75CDA">
      <w:pPr>
        <w:ind w:leftChars="100" w:left="202" w:firstLineChars="100" w:firstLine="202"/>
        <w:rPr>
          <w:rFonts w:asciiTheme="minorEastAsia" w:hAnsiTheme="minorEastAsia"/>
        </w:rPr>
      </w:pPr>
      <w:r w:rsidRPr="0049760D">
        <w:rPr>
          <w:rFonts w:asciiTheme="minorEastAsia" w:hAnsiTheme="minorEastAsia" w:hint="eastAsia"/>
        </w:rPr>
        <w:t>平成27年度末で終了した集中復興期間以降、5年間（復興・創生期間）の復興事業の中で、除染終了後の汚染土を学校敷地内からどう撤去するのか。早急に方向を示し、実行に移すことを願うと共に在籍児童減による収入減などに対して更なる支援を要望します。</w:t>
      </w:r>
    </w:p>
    <w:p w:rsidR="0049760D" w:rsidRPr="0049760D" w:rsidRDefault="0049760D" w:rsidP="00A75CDA">
      <w:pPr>
        <w:rPr>
          <w:rFonts w:asciiTheme="minorEastAsia" w:hAnsiTheme="minorEastAsia"/>
        </w:rPr>
      </w:pPr>
    </w:p>
    <w:p w:rsidR="0049760D" w:rsidRPr="0049760D" w:rsidRDefault="0049760D" w:rsidP="00A75CDA">
      <w:pPr>
        <w:rPr>
          <w:rFonts w:asciiTheme="minorEastAsia" w:hAnsiTheme="minorEastAsia"/>
        </w:rPr>
      </w:pPr>
    </w:p>
    <w:p w:rsidR="0049760D" w:rsidRPr="00C57330" w:rsidRDefault="00D76EBE" w:rsidP="00A75CDA">
      <w:pPr>
        <w:rPr>
          <w:rFonts w:asciiTheme="majorEastAsia" w:eastAsiaTheme="majorEastAsia" w:hAnsiTheme="majorEastAsia"/>
          <w:b/>
          <w:sz w:val="24"/>
          <w:szCs w:val="24"/>
        </w:rPr>
      </w:pPr>
      <w:r w:rsidRPr="00C57330">
        <w:rPr>
          <w:rFonts w:asciiTheme="majorEastAsia" w:eastAsiaTheme="majorEastAsia" w:hAnsiTheme="majorEastAsia" w:hint="eastAsia"/>
          <w:b/>
          <w:sz w:val="24"/>
          <w:szCs w:val="24"/>
        </w:rPr>
        <w:t>４</w:t>
      </w:r>
      <w:r w:rsidR="0049760D" w:rsidRPr="00C57330">
        <w:rPr>
          <w:rFonts w:asciiTheme="majorEastAsia" w:eastAsiaTheme="majorEastAsia" w:hAnsiTheme="majorEastAsia" w:hint="eastAsia"/>
          <w:b/>
          <w:sz w:val="24"/>
          <w:szCs w:val="24"/>
        </w:rPr>
        <w:t>．教員の資質能力向上等のための補助金の拡充・強化</w:t>
      </w:r>
    </w:p>
    <w:p w:rsidR="0049760D" w:rsidRPr="0049760D" w:rsidRDefault="0049760D" w:rsidP="00A75CDA">
      <w:pPr>
        <w:ind w:leftChars="133" w:left="268" w:firstLineChars="100" w:firstLine="202"/>
        <w:rPr>
          <w:rFonts w:asciiTheme="minorEastAsia" w:hAnsiTheme="minorEastAsia"/>
        </w:rPr>
      </w:pPr>
      <w:r w:rsidRPr="0049760D">
        <w:rPr>
          <w:rFonts w:asciiTheme="minorEastAsia" w:hAnsiTheme="minorEastAsia" w:hint="eastAsia"/>
        </w:rPr>
        <w:t>中央教育審議会では次期学習指導要領が目指す「社会に開かれた教育課程」の趣旨をどう実現するかが議論されているとのことですが、私立小学校は自由と人権及び個性を尊び、その内なる可能性を児童愛をもって引き出す方法を実践・探求し、多様性に富んだ社会を築いていく基礎的資質と心豊かな人間性を育成します。教職員のスキルアップのための補助の強化を要望します。</w:t>
      </w:r>
    </w:p>
    <w:p w:rsidR="0049760D" w:rsidRPr="0049760D" w:rsidRDefault="00D76EBE" w:rsidP="00A75CDA">
      <w:pPr>
        <w:ind w:left="1411" w:hangingChars="700" w:hanging="1411"/>
        <w:rPr>
          <w:rFonts w:asciiTheme="minorEastAsia" w:hAnsiTheme="minorEastAsia"/>
        </w:rPr>
      </w:pPr>
      <w:r>
        <w:rPr>
          <w:rFonts w:asciiTheme="minorEastAsia" w:hAnsiTheme="minorEastAsia"/>
        </w:rPr>
        <w:t xml:space="preserve">　</w:t>
      </w:r>
    </w:p>
    <w:p w:rsidR="0049760D" w:rsidRPr="0049760D" w:rsidRDefault="0049760D" w:rsidP="00A75CDA">
      <w:pPr>
        <w:rPr>
          <w:rFonts w:asciiTheme="minorEastAsia" w:hAnsiTheme="minorEastAsia"/>
        </w:rPr>
      </w:pPr>
      <w:r w:rsidRPr="0049760D">
        <w:rPr>
          <w:rFonts w:asciiTheme="minorEastAsia" w:hAnsiTheme="minorEastAsia"/>
        </w:rPr>
        <w:t xml:space="preserve">　</w:t>
      </w:r>
    </w:p>
    <w:p w:rsidR="0049760D" w:rsidRPr="00C57330" w:rsidRDefault="0049760D" w:rsidP="00A75CDA">
      <w:pPr>
        <w:ind w:left="930" w:hangingChars="400" w:hanging="930"/>
        <w:rPr>
          <w:rFonts w:asciiTheme="majorEastAsia" w:eastAsiaTheme="majorEastAsia" w:hAnsiTheme="majorEastAsia"/>
          <w:b/>
          <w:sz w:val="24"/>
          <w:szCs w:val="24"/>
        </w:rPr>
      </w:pPr>
      <w:r w:rsidRPr="00C57330">
        <w:rPr>
          <w:rFonts w:asciiTheme="majorEastAsia" w:eastAsiaTheme="majorEastAsia" w:hAnsiTheme="majorEastAsia"/>
          <w:b/>
          <w:sz w:val="24"/>
          <w:szCs w:val="24"/>
        </w:rPr>
        <w:t>５.　公的支援施策検討開始要望</w:t>
      </w:r>
    </w:p>
    <w:p w:rsidR="0049760D" w:rsidRPr="0049760D" w:rsidRDefault="0049760D" w:rsidP="00A75CDA">
      <w:pPr>
        <w:ind w:leftChars="200" w:left="403" w:firstLineChars="100" w:firstLine="202"/>
        <w:rPr>
          <w:rFonts w:asciiTheme="minorEastAsia" w:hAnsiTheme="minorEastAsia"/>
        </w:rPr>
      </w:pPr>
      <w:r w:rsidRPr="0049760D">
        <w:rPr>
          <w:rFonts w:asciiTheme="minorEastAsia" w:hAnsiTheme="minorEastAsia" w:hint="eastAsia"/>
        </w:rPr>
        <w:t>幼児教育無償化や「幼児教育振興法」制定への加速的な動きの一方、</w:t>
      </w:r>
      <w:r w:rsidR="0059224D">
        <w:rPr>
          <w:rFonts w:asciiTheme="minorEastAsia" w:hAnsiTheme="minorEastAsia" w:hint="eastAsia"/>
        </w:rPr>
        <w:t>私立の</w:t>
      </w:r>
      <w:r w:rsidRPr="0049760D">
        <w:rPr>
          <w:rFonts w:asciiTheme="minorEastAsia" w:hAnsiTheme="minorEastAsia" w:hint="eastAsia"/>
        </w:rPr>
        <w:t>義務教育対象児童生徒への国の公費支援施策が謂ば積み残されているのが現状です。公的支援施策の検討を開始してくださいますようにお願いいたします。</w:t>
      </w:r>
    </w:p>
    <w:p w:rsidR="0049760D" w:rsidRPr="0049760D" w:rsidRDefault="0049760D" w:rsidP="00A75CDA">
      <w:pPr>
        <w:ind w:left="806" w:hangingChars="400" w:hanging="806"/>
        <w:rPr>
          <w:rFonts w:asciiTheme="minorEastAsia" w:hAnsiTheme="minorEastAsia"/>
        </w:rPr>
      </w:pPr>
      <w:r w:rsidRPr="0049760D">
        <w:rPr>
          <w:rFonts w:asciiTheme="minorEastAsia" w:hAnsiTheme="minorEastAsia"/>
        </w:rPr>
        <w:t xml:space="preserve">　　</w:t>
      </w:r>
    </w:p>
    <w:p w:rsidR="0049760D" w:rsidRDefault="0049760D" w:rsidP="00A75CDA">
      <w:pPr>
        <w:ind w:left="926" w:hangingChars="400" w:hanging="926"/>
        <w:rPr>
          <w:rFonts w:asciiTheme="minorEastAsia" w:hAnsiTheme="minorEastAsia"/>
          <w:sz w:val="24"/>
          <w:szCs w:val="24"/>
          <w:bdr w:val="single" w:sz="4" w:space="0" w:color="auto"/>
        </w:rPr>
      </w:pPr>
    </w:p>
    <w:p w:rsidR="0049760D" w:rsidRPr="0049760D" w:rsidRDefault="0049760D" w:rsidP="00A75CDA">
      <w:pPr>
        <w:jc w:val="left"/>
        <w:rPr>
          <w:rFonts w:ascii="ＭＳ ゴシック" w:eastAsia="ＭＳ ゴシック" w:hAnsi="ＭＳ ゴシック" w:cs="ＭＳ ゴシック"/>
          <w:b/>
          <w:sz w:val="28"/>
          <w:szCs w:val="28"/>
        </w:rPr>
      </w:pPr>
    </w:p>
    <w:p w:rsidR="00E94EA3" w:rsidRPr="00E94EA3" w:rsidRDefault="00973D69" w:rsidP="004273F3">
      <w:pPr>
        <w:spacing w:line="360" w:lineRule="exact"/>
        <w:ind w:left="212" w:hangingChars="100" w:hanging="212"/>
        <w:jc w:val="right"/>
        <w:rPr>
          <w:rFonts w:hAnsi="ＭＳ 明朝"/>
          <w:sz w:val="22"/>
          <w:szCs w:val="22"/>
        </w:rPr>
      </w:pPr>
      <w:r>
        <w:rPr>
          <w:sz w:val="22"/>
          <w:szCs w:val="22"/>
        </w:rPr>
        <w:br w:type="page"/>
      </w:r>
    </w:p>
    <w:p w:rsidR="00AF67A5" w:rsidRPr="00584CEA" w:rsidRDefault="006C705D" w:rsidP="00584CEA">
      <w:pPr>
        <w:spacing w:line="340" w:lineRule="exact"/>
        <w:jc w:val="left"/>
        <w:rPr>
          <w:rFonts w:ascii="ＭＳ ゴシック" w:eastAsia="ＭＳ ゴシック" w:hAnsi="ＭＳ ゴシック" w:cs="ＭＳ ゴシック"/>
          <w:b/>
          <w:sz w:val="28"/>
          <w:szCs w:val="28"/>
        </w:rPr>
      </w:pPr>
      <w:r w:rsidRPr="003778DB">
        <w:rPr>
          <w:rFonts w:ascii="ＭＳ ゴシック" w:eastAsia="ＭＳ ゴシック" w:hAnsi="ＭＳ ゴシック" w:cs="ＭＳ ゴシック" w:hint="eastAsia"/>
          <w:b/>
          <w:sz w:val="28"/>
          <w:szCs w:val="28"/>
        </w:rPr>
        <w:lastRenderedPageBreak/>
        <w:t>【</w:t>
      </w:r>
      <w:r w:rsidR="004B2C07">
        <w:rPr>
          <w:rFonts w:ascii="ＭＳ ゴシック" w:eastAsia="ＭＳ ゴシック" w:hAnsi="ＭＳ ゴシック" w:cs="ＭＳ ゴシック" w:hint="eastAsia"/>
          <w:b/>
          <w:sz w:val="28"/>
          <w:szCs w:val="28"/>
        </w:rPr>
        <w:t>４</w:t>
      </w:r>
      <w:r w:rsidRPr="003778DB">
        <w:rPr>
          <w:rFonts w:ascii="ＭＳ ゴシック" w:eastAsia="ＭＳ ゴシック" w:hAnsi="ＭＳ ゴシック" w:cs="ＭＳ ゴシック" w:hint="eastAsia"/>
          <w:b/>
          <w:sz w:val="28"/>
          <w:szCs w:val="28"/>
        </w:rPr>
        <w:t>】</w:t>
      </w:r>
      <w:r w:rsidRPr="003778DB">
        <w:rPr>
          <w:rFonts w:cs="ＭＳ ゴシック" w:hint="eastAsia"/>
          <w:b/>
          <w:bCs/>
          <w:sz w:val="28"/>
          <w:szCs w:val="28"/>
        </w:rPr>
        <w:t xml:space="preserve">　</w:t>
      </w:r>
      <w:r w:rsidR="00510619" w:rsidRPr="003778DB">
        <w:rPr>
          <w:rFonts w:ascii="ＭＳ ゴシック" w:eastAsia="ＭＳ ゴシック" w:hAnsi="ＭＳ ゴシック" w:cs="ＭＳ ゴシック" w:hint="eastAsia"/>
          <w:b/>
          <w:sz w:val="28"/>
          <w:szCs w:val="28"/>
        </w:rPr>
        <w:t>平成</w:t>
      </w:r>
      <w:r w:rsidR="004B2C07">
        <w:rPr>
          <w:rFonts w:ascii="ＭＳ ゴシック" w:eastAsia="ＭＳ ゴシック" w:hAnsi="ＭＳ ゴシック" w:cs="ＭＳ ゴシック" w:hint="eastAsia"/>
          <w:b/>
          <w:sz w:val="28"/>
          <w:szCs w:val="28"/>
        </w:rPr>
        <w:t>２９</w:t>
      </w:r>
      <w:r w:rsidR="00510619" w:rsidRPr="003778DB">
        <w:rPr>
          <w:rFonts w:ascii="ＭＳ ゴシック" w:eastAsia="ＭＳ ゴシック" w:hAnsi="ＭＳ ゴシック" w:cs="ＭＳ ゴシック" w:hint="eastAsia"/>
          <w:b/>
          <w:sz w:val="28"/>
          <w:szCs w:val="28"/>
        </w:rPr>
        <w:t>年度</w:t>
      </w:r>
      <w:r w:rsidRPr="003778DB">
        <w:rPr>
          <w:rFonts w:ascii="ＭＳ ゴシック" w:eastAsia="ＭＳ ゴシック" w:hAnsi="ＭＳ ゴシック" w:cs="ＭＳ ゴシック" w:hint="eastAsia"/>
          <w:b/>
          <w:sz w:val="28"/>
          <w:szCs w:val="28"/>
        </w:rPr>
        <w:t>私立幼稚園関係</w:t>
      </w:r>
      <w:r w:rsidR="00B60C28" w:rsidRPr="003778DB">
        <w:rPr>
          <w:rFonts w:ascii="ＭＳ ゴシック" w:eastAsia="ＭＳ ゴシック" w:hAnsi="ＭＳ ゴシック" w:cs="ＭＳ ゴシック" w:hint="eastAsia"/>
          <w:b/>
          <w:sz w:val="28"/>
          <w:szCs w:val="28"/>
        </w:rPr>
        <w:t>予算の編成</w:t>
      </w:r>
      <w:r w:rsidRPr="003778DB">
        <w:rPr>
          <w:rFonts w:ascii="ＭＳ ゴシック" w:eastAsia="ＭＳ ゴシック" w:hAnsi="ＭＳ ゴシック" w:cs="ＭＳ ゴシック" w:hint="eastAsia"/>
          <w:b/>
          <w:sz w:val="28"/>
          <w:szCs w:val="28"/>
        </w:rPr>
        <w:t>に関する要望</w:t>
      </w:r>
    </w:p>
    <w:p w:rsidR="00A15A75" w:rsidRPr="00A64196" w:rsidRDefault="00A15A75" w:rsidP="00A64196">
      <w:pPr>
        <w:ind w:firstLineChars="100" w:firstLine="272"/>
        <w:rPr>
          <w:sz w:val="28"/>
          <w:szCs w:val="28"/>
        </w:rPr>
      </w:pPr>
    </w:p>
    <w:p w:rsidR="002537A4" w:rsidRPr="002537A4" w:rsidRDefault="002537A4" w:rsidP="00A75CDA">
      <w:pPr>
        <w:ind w:firstLineChars="100" w:firstLine="202"/>
        <w:rPr>
          <w:rFonts w:hAnsi="ＭＳ 明朝"/>
        </w:rPr>
      </w:pPr>
      <w:r w:rsidRPr="002537A4">
        <w:rPr>
          <w:rFonts w:hAnsi="ＭＳ 明朝" w:hint="eastAsia"/>
        </w:rPr>
        <w:t>ニッポン一億総活躍プランや骨太方針２０１６においては、幼稚園及び認定こども園等の職員の処遇改善や、幼児教育の無償化に向けた取組を財源を確保しながら段階的に進めることが明記されました。幼児教育の重要性を十分に踏まえた振興策の充実は、その重要性を信じて取り組んできた我々私立幼稚園の永遠の願いであり、速やかな具体化がのぞまれます。</w:t>
      </w:r>
    </w:p>
    <w:p w:rsidR="002537A4" w:rsidRPr="002537A4" w:rsidRDefault="002537A4" w:rsidP="002537A4">
      <w:pPr>
        <w:ind w:firstLineChars="100" w:firstLine="202"/>
        <w:rPr>
          <w:rFonts w:hAnsi="ＭＳ 明朝"/>
        </w:rPr>
      </w:pPr>
      <w:r w:rsidRPr="002537A4">
        <w:rPr>
          <w:rFonts w:hAnsi="ＭＳ 明朝" w:hint="eastAsia"/>
        </w:rPr>
        <w:t>国家戦略としての幼児教育の重要性に鑑みれば、幼児教育の無償化が近い将来実現されることを強く望んでおりますが、先</w:t>
      </w:r>
      <w:bookmarkStart w:id="0" w:name="_GoBack"/>
      <w:bookmarkEnd w:id="0"/>
      <w:r w:rsidRPr="002537A4">
        <w:rPr>
          <w:rFonts w:hAnsi="ＭＳ 明朝" w:hint="eastAsia"/>
        </w:rPr>
        <w:t>ずは、幼児教育に対する公的支援において、保護者負担の軽減と公私・幼保間の公費負担格差の是正が図られるよう特段のご配慮をお願い申しあげます。</w:t>
      </w:r>
    </w:p>
    <w:p w:rsidR="002537A4" w:rsidRPr="002537A4" w:rsidRDefault="002537A4" w:rsidP="002537A4">
      <w:pPr>
        <w:rPr>
          <w:rFonts w:hAnsi="ＭＳ 明朝"/>
        </w:rPr>
      </w:pPr>
      <w:r w:rsidRPr="002537A4">
        <w:rPr>
          <w:rFonts w:hAnsi="ＭＳ 明朝" w:hint="eastAsia"/>
        </w:rPr>
        <w:t xml:space="preserve">　平成29年度の私立幼稚園関係予算の具体的要望は、次のとおりです。</w:t>
      </w:r>
    </w:p>
    <w:p w:rsidR="002537A4" w:rsidRPr="002537A4" w:rsidRDefault="002537A4" w:rsidP="002537A4">
      <w:pPr>
        <w:rPr>
          <w:rFonts w:eastAsia="ＭＳ ゴシック"/>
        </w:rPr>
      </w:pPr>
    </w:p>
    <w:p w:rsidR="002537A4" w:rsidRPr="00CE29E9" w:rsidRDefault="002537A4" w:rsidP="002537A4">
      <w:pPr>
        <w:rPr>
          <w:rFonts w:eastAsia="ＭＳ ゴシック"/>
          <w:b/>
          <w:sz w:val="24"/>
        </w:rPr>
      </w:pPr>
      <w:r w:rsidRPr="00CE29E9">
        <w:rPr>
          <w:rFonts w:eastAsia="ＭＳ ゴシック" w:hint="eastAsia"/>
          <w:b/>
          <w:sz w:val="24"/>
        </w:rPr>
        <w:t>Ⅰ．幼児教育の基盤整備・強化を目指して</w:t>
      </w:r>
    </w:p>
    <w:p w:rsidR="002537A4" w:rsidRPr="00CE29E9" w:rsidRDefault="002537A4" w:rsidP="002537A4">
      <w:pPr>
        <w:spacing w:beforeLines="50" w:before="171"/>
        <w:rPr>
          <w:rFonts w:eastAsia="ＭＳ ゴシック"/>
          <w:b/>
          <w:sz w:val="22"/>
          <w:szCs w:val="22"/>
        </w:rPr>
      </w:pPr>
      <w:r w:rsidRPr="00CE29E9">
        <w:rPr>
          <w:rFonts w:eastAsia="ＭＳ ゴシック" w:hint="eastAsia"/>
          <w:b/>
          <w:sz w:val="22"/>
          <w:szCs w:val="22"/>
        </w:rPr>
        <w:t>（１）私立高等学校等経常費助成費補助制度（幼稚園分）の拡充等</w:t>
      </w:r>
    </w:p>
    <w:p w:rsidR="002537A4" w:rsidRPr="002537A4" w:rsidRDefault="002537A4" w:rsidP="002537A4">
      <w:pPr>
        <w:ind w:leftChars="105" w:left="212"/>
      </w:pPr>
      <w:r w:rsidRPr="00603A8A">
        <w:rPr>
          <w:rFonts w:hint="eastAsia"/>
          <w:sz w:val="22"/>
          <w:szCs w:val="22"/>
        </w:rPr>
        <w:t xml:space="preserve">　</w:t>
      </w:r>
      <w:r w:rsidRPr="002537A4">
        <w:rPr>
          <w:rFonts w:hint="eastAsia"/>
        </w:rPr>
        <w:t>教育は、一人ひとりの人間が生涯において自己実現を図る際の原動力を構築する役割を担うと共に、一人ひとりの人間力を高め、優れた社会の担い手を育む役割も果たしています。</w:t>
      </w:r>
    </w:p>
    <w:p w:rsidR="002537A4" w:rsidRPr="002537A4" w:rsidRDefault="002537A4" w:rsidP="002537A4">
      <w:pPr>
        <w:ind w:leftChars="105" w:left="212"/>
      </w:pPr>
      <w:r w:rsidRPr="002537A4">
        <w:rPr>
          <w:rFonts w:hint="eastAsia"/>
        </w:rPr>
        <w:t xml:space="preserve">　天然資源に乏しいわが国が今後も持続的に発展していくためには、教育とりわけ生涯にわたる人格形成の基礎を培う幼児教育の更なる充実が必要不可欠です。「人づくりは、国づくり」「人づくりは、地域社会づくり」。幼児教育の基盤整備・強化は、国や地域社会の永続的発展の重要要素のひとつです。</w:t>
      </w:r>
    </w:p>
    <w:p w:rsidR="002537A4" w:rsidRPr="002537A4" w:rsidRDefault="002537A4" w:rsidP="002537A4">
      <w:pPr>
        <w:ind w:leftChars="105" w:left="212"/>
        <w:rPr>
          <w:color w:val="FF0000"/>
          <w:u w:val="thick"/>
        </w:rPr>
      </w:pPr>
      <w:r w:rsidRPr="002537A4">
        <w:rPr>
          <w:rFonts w:hint="eastAsia"/>
        </w:rPr>
        <w:t xml:space="preserve">　私立幼稚園がこの重要な使命を果たすためには、幼稚園教諭をはじめとする教職員の資質の向上をはかる必要があります。知識、技能そして愛情あふれる豊かな人間性は、経験を深め研修を積み重ねることから始まります。その為にも教職員が長期に勤務が続けられるための処遇の改善が必須です。子どもたちの健やかな育ちは、園の教職員が家庭としっかりスクラムを組んでこそ可能と考えます。このためには、</w:t>
      </w:r>
      <w:r w:rsidRPr="002537A4">
        <w:rPr>
          <w:rFonts w:hint="eastAsia"/>
          <w:u w:val="thick"/>
        </w:rPr>
        <w:t>子ども・子育て支援制度の拡充だけでなく、幼児教育の基盤強化のための経常費補助の一層の拡充と、特に、教員の処遇改善が必要であります。したがって、こうした取組を積極的に進める都道府県に対する支援の充実を強く要望いたします。</w:t>
      </w:r>
    </w:p>
    <w:p w:rsidR="002537A4" w:rsidRPr="002537A4" w:rsidRDefault="002537A4" w:rsidP="002537A4">
      <w:pPr>
        <w:ind w:leftChars="105" w:left="212"/>
        <w:rPr>
          <w:u w:val="thick"/>
        </w:rPr>
      </w:pPr>
      <w:r w:rsidRPr="002537A4">
        <w:rPr>
          <w:rFonts w:hint="eastAsia"/>
          <w:u w:val="thick"/>
        </w:rPr>
        <w:t xml:space="preserve">　また、ノーマライゼーション、インクルージョンの観点から、私立幼稚園教育においても特別支援教育の一層の充実方が要請されています。私学助成（特別支援教育経費）に係る交付要件の緩和や専門家による巡回指導、あるいは特別支援教育支援員の配置等を要望いたします。</w:t>
      </w:r>
    </w:p>
    <w:p w:rsidR="002537A4" w:rsidRPr="002537A4" w:rsidRDefault="002537A4" w:rsidP="002537A4">
      <w:pPr>
        <w:rPr>
          <w:rFonts w:eastAsia="ＭＳ ゴシック"/>
        </w:rPr>
      </w:pPr>
    </w:p>
    <w:p w:rsidR="002537A4" w:rsidRPr="00CE29E9" w:rsidRDefault="002537A4" w:rsidP="002537A4">
      <w:pPr>
        <w:rPr>
          <w:rFonts w:eastAsia="ＭＳ ゴシック"/>
          <w:b/>
          <w:sz w:val="24"/>
        </w:rPr>
      </w:pPr>
      <w:r w:rsidRPr="00CE29E9">
        <w:rPr>
          <w:rFonts w:eastAsia="ＭＳ ゴシック" w:hint="eastAsia"/>
          <w:b/>
          <w:sz w:val="24"/>
        </w:rPr>
        <w:t>Ⅱ．子育ての支援充実をめざして</w:t>
      </w:r>
    </w:p>
    <w:p w:rsidR="002537A4" w:rsidRPr="00CE29E9" w:rsidRDefault="002537A4" w:rsidP="002537A4">
      <w:pPr>
        <w:spacing w:beforeLines="50" w:before="171"/>
        <w:rPr>
          <w:rFonts w:eastAsia="ＭＳ ゴシック"/>
          <w:b/>
          <w:sz w:val="22"/>
          <w:szCs w:val="22"/>
        </w:rPr>
      </w:pPr>
      <w:r w:rsidRPr="00CE29E9">
        <w:rPr>
          <w:rFonts w:eastAsia="ＭＳ ゴシック" w:hint="eastAsia"/>
          <w:b/>
          <w:sz w:val="22"/>
          <w:szCs w:val="22"/>
        </w:rPr>
        <w:t>（１）幼稚園就園奨励費補助制度の拡充</w:t>
      </w:r>
    </w:p>
    <w:p w:rsidR="002537A4" w:rsidRPr="002537A4" w:rsidRDefault="002537A4" w:rsidP="002537A4">
      <w:pPr>
        <w:ind w:leftChars="105" w:left="212"/>
      </w:pPr>
      <w:r w:rsidRPr="002537A4">
        <w:rPr>
          <w:rFonts w:hint="eastAsia"/>
        </w:rPr>
        <w:t xml:space="preserve">　幼稚園児の保護者は若年層世代であり、教育費の負担軽減制度は重要な子育ての支援策であり、少子化対策の役割も担っています。平成29年度予算においては、さらなる充実をしていただくよう要望いたします。</w:t>
      </w:r>
    </w:p>
    <w:p w:rsidR="002537A4" w:rsidRPr="00CE29E9" w:rsidRDefault="002537A4" w:rsidP="002537A4">
      <w:pPr>
        <w:spacing w:beforeLines="50" w:before="171"/>
        <w:rPr>
          <w:rFonts w:eastAsia="ＭＳ ゴシック"/>
          <w:b/>
          <w:sz w:val="22"/>
          <w:szCs w:val="22"/>
        </w:rPr>
      </w:pPr>
      <w:r w:rsidRPr="00CE29E9">
        <w:rPr>
          <w:rFonts w:eastAsia="ＭＳ ゴシック" w:hint="eastAsia"/>
          <w:b/>
          <w:sz w:val="22"/>
          <w:szCs w:val="22"/>
        </w:rPr>
        <w:t>（２）預かり保育や認定こども園等における子育ての支援の推進</w:t>
      </w:r>
    </w:p>
    <w:p w:rsidR="002537A4" w:rsidRPr="002537A4" w:rsidRDefault="002537A4" w:rsidP="00A75CDA">
      <w:pPr>
        <w:ind w:leftChars="105" w:left="212"/>
      </w:pPr>
      <w:r w:rsidRPr="00603A8A">
        <w:rPr>
          <w:rFonts w:hint="eastAsia"/>
          <w:sz w:val="22"/>
          <w:szCs w:val="22"/>
        </w:rPr>
        <w:t xml:space="preserve">　</w:t>
      </w:r>
      <w:r w:rsidRPr="002537A4">
        <w:rPr>
          <w:rFonts w:hint="eastAsia"/>
        </w:rPr>
        <w:t>価値観の多様化、生活様式の多様化、働き方の多様化に対応して、乳幼児を育てる世帯への子育</w:t>
      </w:r>
      <w:r w:rsidRPr="002537A4">
        <w:rPr>
          <w:rFonts w:hint="eastAsia"/>
        </w:rPr>
        <w:lastRenderedPageBreak/>
        <w:t>ての支援や社会保障機能のあり方も多様性が求められています。幼稚園における預かり保育や認定こども園制度もこの要請に応えるものであります。これらの制度を推進するため支援施策の充実方を要望いたします。</w:t>
      </w:r>
    </w:p>
    <w:p w:rsidR="002537A4" w:rsidRPr="00CE29E9" w:rsidRDefault="002537A4" w:rsidP="002537A4">
      <w:pPr>
        <w:tabs>
          <w:tab w:val="left" w:pos="426"/>
        </w:tabs>
        <w:spacing w:beforeLines="50" w:before="171"/>
        <w:rPr>
          <w:rFonts w:eastAsia="ＭＳ ゴシック"/>
          <w:b/>
          <w:sz w:val="22"/>
          <w:szCs w:val="22"/>
        </w:rPr>
      </w:pPr>
      <w:r w:rsidRPr="00CE29E9">
        <w:rPr>
          <w:rFonts w:eastAsia="ＭＳ ゴシック" w:hint="eastAsia"/>
          <w:b/>
          <w:sz w:val="22"/>
          <w:szCs w:val="22"/>
        </w:rPr>
        <w:t>（３）ワークライフバランスの推進</w:t>
      </w:r>
    </w:p>
    <w:p w:rsidR="002537A4" w:rsidRPr="002537A4" w:rsidRDefault="002537A4" w:rsidP="002537A4">
      <w:pPr>
        <w:ind w:leftChars="105" w:left="212"/>
      </w:pPr>
      <w:r w:rsidRPr="00603A8A">
        <w:rPr>
          <w:rFonts w:hint="eastAsia"/>
          <w:sz w:val="22"/>
          <w:szCs w:val="22"/>
        </w:rPr>
        <w:t xml:space="preserve">　</w:t>
      </w:r>
      <w:r w:rsidRPr="002537A4">
        <w:rPr>
          <w:rFonts w:hint="eastAsia"/>
        </w:rPr>
        <w:t>「多様性」や「選択の自由」は、大人の都合のために確保されるものではなく、あくまでも子どもの最善の利益、子どもの基本的人権（幸福追求権、学習権、教育を受ける権利）を保障するために確保されるべきものです。</w:t>
      </w:r>
    </w:p>
    <w:p w:rsidR="002537A4" w:rsidRPr="002537A4" w:rsidRDefault="002537A4" w:rsidP="002537A4">
      <w:pPr>
        <w:ind w:leftChars="105" w:left="212" w:firstLineChars="100" w:firstLine="202"/>
      </w:pPr>
      <w:r w:rsidRPr="002537A4">
        <w:rPr>
          <w:rFonts w:hint="eastAsia"/>
        </w:rPr>
        <w:t>まさに「こどもがまんなか」の観点からすれば、子育ての支援を保育所や幼稚園等の施設に過度に依存する「施設万能主義」から脱却し、ワークライフバランスの推進による「家族で過ごす時間」、「地域で過ごす時間」の確保を図る施策の充実方を要望いたします。</w:t>
      </w:r>
    </w:p>
    <w:p w:rsidR="002537A4" w:rsidRPr="002537A4" w:rsidRDefault="002537A4" w:rsidP="002537A4">
      <w:pPr>
        <w:rPr>
          <w:rFonts w:eastAsia="ＭＳ ゴシック"/>
        </w:rPr>
      </w:pPr>
    </w:p>
    <w:p w:rsidR="002537A4" w:rsidRPr="00CE29E9" w:rsidRDefault="002537A4" w:rsidP="002537A4">
      <w:pPr>
        <w:rPr>
          <w:rFonts w:eastAsia="ＭＳ ゴシック"/>
          <w:b/>
          <w:sz w:val="24"/>
        </w:rPr>
      </w:pPr>
      <w:r w:rsidRPr="00CE29E9">
        <w:rPr>
          <w:rFonts w:eastAsia="ＭＳ ゴシック" w:hint="eastAsia"/>
          <w:b/>
          <w:sz w:val="24"/>
        </w:rPr>
        <w:t>Ⅲ．安全・安心の確保をめざして</w:t>
      </w:r>
    </w:p>
    <w:p w:rsidR="002537A4" w:rsidRPr="00CE29E9" w:rsidRDefault="002537A4" w:rsidP="002537A4">
      <w:pPr>
        <w:spacing w:beforeLines="50" w:before="171"/>
        <w:rPr>
          <w:rFonts w:eastAsia="ＭＳ ゴシック"/>
          <w:b/>
          <w:sz w:val="22"/>
          <w:szCs w:val="22"/>
        </w:rPr>
      </w:pPr>
      <w:r w:rsidRPr="00CE29E9">
        <w:rPr>
          <w:rFonts w:eastAsia="ＭＳ ゴシック" w:hint="eastAsia"/>
          <w:b/>
          <w:sz w:val="22"/>
          <w:szCs w:val="22"/>
        </w:rPr>
        <w:t>（１）私立幼稚園施設整備費補助制度の充実</w:t>
      </w:r>
    </w:p>
    <w:p w:rsidR="002537A4" w:rsidRPr="002537A4" w:rsidRDefault="002537A4" w:rsidP="002537A4">
      <w:pPr>
        <w:ind w:leftChars="105" w:left="212"/>
      </w:pPr>
      <w:r w:rsidRPr="002537A4">
        <w:rPr>
          <w:rFonts w:hint="eastAsia"/>
        </w:rPr>
        <w:t xml:space="preserve">　多くの子どもや保護者、地域の人々が集う幼稚園の園舎や施設は安全・安心なものであるべきことは論を俟ちません。しかしながら、私立幼稚園は小規模施設が多く財政基盤も脆弱であることから、大規模地震対策等の安全対策に困難を感じている園が少なくありません。私立幼稚園の園舎耐震化の状況は、公立幼稚園や他の私立学校の学校種と比較して遅れをとっている状況です。</w:t>
      </w:r>
    </w:p>
    <w:p w:rsidR="002537A4" w:rsidRPr="002537A4" w:rsidRDefault="002537A4" w:rsidP="002537A4">
      <w:pPr>
        <w:ind w:leftChars="105" w:left="212" w:firstLineChars="100" w:firstLine="202"/>
      </w:pPr>
      <w:r w:rsidRPr="002537A4">
        <w:rPr>
          <w:rFonts w:hint="eastAsia"/>
        </w:rPr>
        <w:t>命を守る観点から、耐震補強、耐震改築など耐震化に係る必要な予算の確保、充実等を強く要望いたします。</w:t>
      </w:r>
    </w:p>
    <w:p w:rsidR="002537A4" w:rsidRPr="002537A4" w:rsidRDefault="002537A4" w:rsidP="002537A4">
      <w:pPr>
        <w:ind w:leftChars="105" w:left="212" w:firstLineChars="100" w:firstLine="202"/>
      </w:pPr>
      <w:r w:rsidRPr="002537A4">
        <w:rPr>
          <w:rFonts w:hint="eastAsia"/>
        </w:rPr>
        <w:t>また、安全・安心で環境に優しい再生可能エネルギーの基盤整備の観点から、園舎への太陽光発電システム等の導入・推進に対する支援を要望いたします。</w:t>
      </w:r>
    </w:p>
    <w:p w:rsidR="002537A4" w:rsidRPr="00CE29E9" w:rsidRDefault="002537A4" w:rsidP="002537A4">
      <w:pPr>
        <w:spacing w:beforeLines="50" w:before="171"/>
        <w:rPr>
          <w:rFonts w:eastAsia="ＭＳ ゴシック"/>
          <w:b/>
          <w:sz w:val="22"/>
          <w:szCs w:val="22"/>
        </w:rPr>
      </w:pPr>
      <w:r w:rsidRPr="00CE29E9">
        <w:rPr>
          <w:rFonts w:eastAsia="ＭＳ ゴシック" w:hint="eastAsia"/>
          <w:b/>
          <w:sz w:val="22"/>
          <w:szCs w:val="22"/>
        </w:rPr>
        <w:t>（２）被災した子どもや家族の心のケアの担い手育成に対する支援</w:t>
      </w:r>
    </w:p>
    <w:p w:rsidR="002537A4" w:rsidRPr="002537A4" w:rsidRDefault="002537A4" w:rsidP="002537A4">
      <w:pPr>
        <w:ind w:leftChars="105" w:left="212"/>
      </w:pPr>
      <w:r w:rsidRPr="002537A4">
        <w:rPr>
          <w:rFonts w:hint="eastAsia"/>
        </w:rPr>
        <w:t xml:space="preserve">　被災した子どもや家族は心のケアを必要としていますが、寄り添うべきカウンセラーが不足しています。幼児教育、私学教育の現場を担う教員（</w:t>
      </w:r>
      <w:r w:rsidRPr="002537A4">
        <w:t>OB</w:t>
      </w:r>
      <w:r w:rsidRPr="002537A4">
        <w:rPr>
          <w:rFonts w:hint="eastAsia"/>
        </w:rPr>
        <w:t>を含む）の研修機会の確保や心のケアの担い手育成のあり方の研究に関する取り組みについてご支援いただきますよう要望いたします。</w:t>
      </w:r>
    </w:p>
    <w:p w:rsidR="002537A4" w:rsidRPr="002537A4" w:rsidRDefault="002537A4" w:rsidP="002537A4"/>
    <w:p w:rsidR="002537A4" w:rsidRPr="00CE29E9" w:rsidRDefault="002537A4" w:rsidP="002537A4">
      <w:pPr>
        <w:rPr>
          <w:rFonts w:eastAsia="ＭＳ ゴシック"/>
          <w:b/>
          <w:sz w:val="24"/>
        </w:rPr>
      </w:pPr>
      <w:r w:rsidRPr="00CE29E9">
        <w:rPr>
          <w:rFonts w:eastAsia="ＭＳ ゴシック" w:hint="eastAsia"/>
          <w:b/>
          <w:sz w:val="24"/>
        </w:rPr>
        <w:t>Ⅳ．個人立・宗教法人立等の幼稚園に対する特別補助制度の創設をめざして</w:t>
      </w:r>
    </w:p>
    <w:p w:rsidR="002537A4" w:rsidRPr="002537A4" w:rsidRDefault="002537A4" w:rsidP="00A64196">
      <w:pPr>
        <w:spacing w:beforeLines="50" w:before="171"/>
        <w:ind w:leftChars="105" w:left="212"/>
      </w:pPr>
      <w:r w:rsidRPr="002537A4">
        <w:rPr>
          <w:rFonts w:hint="eastAsia"/>
        </w:rPr>
        <w:t xml:space="preserve">　個人立・宗教法人立等の私立幼稚園に対しても、子育ての支援を推進するための預かり保育や地域の子育てセンター的な役割に関する経費について、学校法人立幼稚園の制度に準じた補助を要望いたします。特別支援教育や耐震補強等の安全・安心の確保に関する補助制度につきましても、同様のご配慮を要望いたします。</w:t>
      </w:r>
    </w:p>
    <w:p w:rsidR="00A15A75" w:rsidRDefault="00A15A75">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rsidR="00CE7DBE" w:rsidRPr="00694DA6" w:rsidRDefault="00CE7DBE" w:rsidP="00D63827">
      <w:pPr>
        <w:rPr>
          <w:rFonts w:ascii="ＭＳ ゴシック" w:eastAsia="ＭＳ ゴシック" w:hAnsi="ＭＳ ゴシック"/>
          <w:b/>
          <w:sz w:val="28"/>
          <w:szCs w:val="28"/>
        </w:rPr>
      </w:pPr>
      <w:r w:rsidRPr="00694DA6">
        <w:rPr>
          <w:rFonts w:ascii="ＭＳ ゴシック" w:eastAsia="ＭＳ ゴシック" w:hAnsi="ＭＳ ゴシック" w:hint="eastAsia"/>
          <w:b/>
          <w:sz w:val="28"/>
          <w:szCs w:val="28"/>
        </w:rPr>
        <w:lastRenderedPageBreak/>
        <w:t>【</w:t>
      </w:r>
      <w:r w:rsidR="004B2C07">
        <w:rPr>
          <w:rFonts w:ascii="ＭＳ ゴシック" w:eastAsia="ＭＳ ゴシック" w:hAnsi="ＭＳ ゴシック" w:hint="eastAsia"/>
          <w:b/>
          <w:sz w:val="28"/>
          <w:szCs w:val="28"/>
        </w:rPr>
        <w:t>５</w:t>
      </w:r>
      <w:r w:rsidRPr="00694DA6">
        <w:rPr>
          <w:rFonts w:ascii="ＭＳ ゴシック" w:eastAsia="ＭＳ ゴシック" w:hAnsi="ＭＳ ゴシック" w:hint="eastAsia"/>
          <w:b/>
          <w:sz w:val="28"/>
          <w:szCs w:val="28"/>
        </w:rPr>
        <w:t>】</w:t>
      </w:r>
      <w:r w:rsidR="00510619" w:rsidRPr="00694DA6">
        <w:rPr>
          <w:rFonts w:ascii="ＭＳ ゴシック" w:eastAsia="ＭＳ ゴシック" w:hAnsi="ＭＳ 明朝" w:cs="ＭＳ ゴシック" w:hint="eastAsia"/>
          <w:b/>
          <w:sz w:val="28"/>
          <w:szCs w:val="28"/>
        </w:rPr>
        <w:t xml:space="preserve">　</w:t>
      </w:r>
      <w:r w:rsidRPr="00694DA6">
        <w:rPr>
          <w:rFonts w:ascii="ＭＳ ゴシック" w:eastAsia="ＭＳ ゴシック" w:hAnsi="ＭＳ ゴシック" w:hint="eastAsia"/>
          <w:b/>
          <w:sz w:val="28"/>
          <w:szCs w:val="28"/>
        </w:rPr>
        <w:t>日本私立学校振興・共済事業団の充実に関する要望</w:t>
      </w:r>
    </w:p>
    <w:p w:rsidR="005C5CB4" w:rsidRDefault="005C5CB4" w:rsidP="005C5CB4">
      <w:pPr>
        <w:ind w:left="202" w:rightChars="139" w:right="280" w:hangingChars="100" w:hanging="202"/>
        <w:rPr>
          <w:rFonts w:ascii="ＭＳ ゴシック" w:eastAsia="ＭＳ ゴシック" w:hAnsi="ＭＳ ゴシック"/>
          <w:b/>
        </w:rPr>
      </w:pPr>
    </w:p>
    <w:p w:rsidR="0021065F" w:rsidRPr="00C83E53" w:rsidRDefault="0021065F" w:rsidP="0021065F">
      <w:pPr>
        <w:ind w:left="232" w:rightChars="139" w:right="280" w:hangingChars="100" w:hanging="232"/>
        <w:rPr>
          <w:rFonts w:ascii="ＭＳ ゴシック" w:eastAsia="ＭＳ ゴシック" w:hAnsi="ＭＳ ゴシック"/>
          <w:b/>
          <w:sz w:val="24"/>
        </w:rPr>
      </w:pPr>
      <w:r w:rsidRPr="00C83E53">
        <w:rPr>
          <w:rFonts w:ascii="ＭＳ ゴシック" w:eastAsia="ＭＳ ゴシック" w:hAnsi="ＭＳ ゴシック" w:hint="eastAsia"/>
          <w:b/>
          <w:sz w:val="24"/>
        </w:rPr>
        <w:t>（要望の趣旨）</w:t>
      </w:r>
    </w:p>
    <w:p w:rsidR="0021065F" w:rsidRPr="00C83E53" w:rsidRDefault="0021065F" w:rsidP="0021065F">
      <w:pPr>
        <w:spacing w:line="240" w:lineRule="exact"/>
        <w:ind w:left="212" w:rightChars="139" w:right="280" w:hangingChars="100" w:hanging="212"/>
        <w:rPr>
          <w:rFonts w:ascii="ＭＳ ゴシック" w:eastAsia="ＭＳ ゴシック" w:hAnsi="ＭＳ ゴシック"/>
          <w:b/>
          <w:sz w:val="22"/>
          <w:szCs w:val="22"/>
        </w:rPr>
      </w:pPr>
    </w:p>
    <w:p w:rsidR="0021065F" w:rsidRPr="00160083" w:rsidRDefault="0021065F" w:rsidP="00A75CDA">
      <w:pPr>
        <w:ind w:leftChars="100" w:left="202" w:rightChars="139" w:right="280" w:firstLineChars="101" w:firstLine="204"/>
        <w:rPr>
          <w:rFonts w:hAnsi="ＭＳ 明朝"/>
        </w:rPr>
      </w:pPr>
      <w:r w:rsidRPr="00160083">
        <w:rPr>
          <w:rFonts w:hAnsi="ＭＳ 明朝" w:hint="eastAsia"/>
        </w:rPr>
        <w:t>わが国の学校教育において、「私立学校」で学ぶ学生生徒等は極めて多く、個性豊かで多様性のある教育を通じて未来を担う人材を育成するなど、その果たすべき役割は重要です。さらなる少子化により現下の私学の経営・教育環境が厳しくなる中、私学振興のために私学事業団が行う各事業の一層の充実のため、所要の予算措置等の拡充を要望いたします。</w:t>
      </w:r>
    </w:p>
    <w:p w:rsidR="0021065F" w:rsidRPr="00160083" w:rsidRDefault="0021065F" w:rsidP="0021065F">
      <w:pPr>
        <w:ind w:left="202" w:rightChars="139" w:right="280" w:hangingChars="100" w:hanging="202"/>
        <w:rPr>
          <w:rFonts w:ascii="ＭＳ ゴシック" w:eastAsia="ＭＳ ゴシック" w:hAnsi="ＭＳ ゴシック"/>
          <w:b/>
        </w:rPr>
      </w:pPr>
    </w:p>
    <w:p w:rsidR="0021065F" w:rsidRPr="00C83E53" w:rsidRDefault="0021065F" w:rsidP="0021065F">
      <w:pPr>
        <w:ind w:left="232" w:rightChars="139" w:right="280" w:hangingChars="100" w:hanging="232"/>
        <w:rPr>
          <w:rFonts w:ascii="ＭＳ ゴシック" w:eastAsia="ＭＳ ゴシック" w:hAnsi="ＭＳ ゴシック"/>
          <w:b/>
          <w:sz w:val="24"/>
        </w:rPr>
      </w:pPr>
      <w:r w:rsidRPr="00C83E53">
        <w:rPr>
          <w:rFonts w:ascii="ＭＳ ゴシック" w:eastAsia="ＭＳ ゴシック" w:hAnsi="ＭＳ ゴシック" w:hint="eastAsia"/>
          <w:b/>
          <w:sz w:val="24"/>
        </w:rPr>
        <w:t>（要望の内容）</w:t>
      </w:r>
    </w:p>
    <w:p w:rsidR="0021065F" w:rsidRPr="00C83E53" w:rsidRDefault="0021065F" w:rsidP="0021065F">
      <w:pPr>
        <w:spacing w:line="240" w:lineRule="exact"/>
        <w:ind w:left="212" w:rightChars="139" w:right="280" w:hangingChars="100" w:hanging="212"/>
        <w:rPr>
          <w:rFonts w:ascii="ＭＳ ゴシック" w:eastAsia="ＭＳ ゴシック" w:hAnsi="ＭＳ ゴシック"/>
          <w:sz w:val="22"/>
          <w:szCs w:val="22"/>
        </w:rPr>
      </w:pPr>
    </w:p>
    <w:p w:rsidR="0021065F" w:rsidRPr="00160083" w:rsidRDefault="0021065F" w:rsidP="0021065F">
      <w:pPr>
        <w:ind w:left="202" w:rightChars="139" w:right="280" w:hangingChars="100" w:hanging="202"/>
        <w:rPr>
          <w:rFonts w:hAnsi="ＭＳ 明朝"/>
        </w:rPr>
      </w:pPr>
      <w:r w:rsidRPr="00160083">
        <w:rPr>
          <w:rFonts w:hAnsi="ＭＳ 明朝" w:hint="eastAsia"/>
        </w:rPr>
        <w:t>１．私立学校施設の耐震化は、国公立学校に比べ依然として大きく遅れており、また、本年４月に発生した平成２８年熊本地震における未耐震化施設の被災状況からも、私立学校施設の耐震化は喫緊の課題となっております。このため、耐震化をさらに促進するとともに、私立学校に対する従前の貸付事業及び私立学校教職員の研修事業に対する助成の充実などの事業目標達成のため、所要の財政融資資金の確保に加え、平成２８年度に措置された私立学校施設の耐震化事業に対する利子助成制度（最大２０年間）の継続・拡充が図られますよう要望いたします。</w:t>
      </w:r>
    </w:p>
    <w:p w:rsidR="0021065F" w:rsidRPr="00160083" w:rsidRDefault="0021065F" w:rsidP="0021065F">
      <w:pPr>
        <w:ind w:leftChars="100" w:left="202" w:rightChars="139" w:right="280" w:firstLineChars="102" w:firstLine="206"/>
        <w:rPr>
          <w:rFonts w:hAnsi="ＭＳ 明朝"/>
        </w:rPr>
      </w:pPr>
      <w:r w:rsidRPr="00160083">
        <w:rPr>
          <w:rFonts w:hAnsi="ＭＳ 明朝" w:hint="eastAsia"/>
        </w:rPr>
        <w:t>また、老朽化が進む私立大学附属病院の建替え事業を促進するため、同事業を対象とする従前の利子助成制度（最大１０年間）についても継続が図られますよう要望いたします。</w:t>
      </w:r>
    </w:p>
    <w:p w:rsidR="0021065F" w:rsidRPr="00160083" w:rsidRDefault="0021065F" w:rsidP="0021065F">
      <w:pPr>
        <w:spacing w:line="240" w:lineRule="exact"/>
        <w:ind w:left="202" w:rightChars="139" w:right="280" w:hangingChars="100" w:hanging="202"/>
        <w:rPr>
          <w:rFonts w:hAnsi="ＭＳ 明朝"/>
        </w:rPr>
      </w:pPr>
    </w:p>
    <w:p w:rsidR="0021065F" w:rsidRPr="00160083" w:rsidRDefault="0021065F" w:rsidP="0021065F">
      <w:pPr>
        <w:ind w:left="200" w:rightChars="139" w:right="280" w:hangingChars="99" w:hanging="200"/>
        <w:rPr>
          <w:rFonts w:hAnsi="ＭＳ 明朝"/>
        </w:rPr>
      </w:pPr>
      <w:r w:rsidRPr="00160083">
        <w:rPr>
          <w:rFonts w:hAnsi="ＭＳ 明朝" w:hint="eastAsia"/>
        </w:rPr>
        <w:t>２. 東日本大震災に加え、新たに発生した平成２８年熊本地震により被災した私立学校の復旧に向け、災害復旧支援融資が実施されておりますが、両震災が大規模災害であったことから、その復旧には長い年月を要することが懸念されております。このため、この災害復旧支援融資制度についての継続が図られますよう要望いたします。</w:t>
      </w:r>
    </w:p>
    <w:p w:rsidR="0021065F" w:rsidRPr="00160083" w:rsidRDefault="0021065F" w:rsidP="0021065F">
      <w:pPr>
        <w:spacing w:line="240" w:lineRule="exact"/>
        <w:ind w:left="202" w:rightChars="139" w:right="280" w:hangingChars="100" w:hanging="202"/>
        <w:rPr>
          <w:rFonts w:hAnsi="ＭＳ 明朝"/>
        </w:rPr>
      </w:pPr>
    </w:p>
    <w:p w:rsidR="0021065F" w:rsidRPr="00160083" w:rsidRDefault="0021065F" w:rsidP="0021065F">
      <w:pPr>
        <w:ind w:left="202" w:rightChars="139" w:right="280" w:hangingChars="100" w:hanging="202"/>
        <w:rPr>
          <w:rFonts w:hAnsi="ＭＳ 明朝"/>
        </w:rPr>
      </w:pPr>
      <w:r w:rsidRPr="00160083">
        <w:rPr>
          <w:rFonts w:hAnsi="ＭＳ 明朝" w:hint="eastAsia"/>
        </w:rPr>
        <w:t>３. 私立学校を取り巻く経営環境が年々厳しさを増す中、私学事業団が実施する経営支援・</w:t>
      </w:r>
      <w:r w:rsidRPr="00160083">
        <w:rPr>
          <w:rFonts w:hAnsi="ＭＳ 明朝" w:hint="eastAsia"/>
          <w:bCs/>
        </w:rPr>
        <w:t>情報提供事業</w:t>
      </w:r>
      <w:r w:rsidRPr="00160083">
        <w:rPr>
          <w:rFonts w:hAnsi="ＭＳ 明朝" w:hint="eastAsia"/>
        </w:rPr>
        <w:t>は極めて重要です。特に、「経営相談」の充実や、「大学ポートレート」においては、公表内容の拡充、教育情報の分析結果の提供が求められるところであり、また、改正後の学校法人会計基準への様々な対応も必要となることから、同事業へのより一層</w:t>
      </w:r>
      <w:r w:rsidRPr="00160083">
        <w:rPr>
          <w:rFonts w:hAnsi="ＭＳ 明朝" w:hint="eastAsia"/>
          <w:bCs/>
        </w:rPr>
        <w:t>の支援</w:t>
      </w:r>
      <w:r w:rsidRPr="00160083">
        <w:rPr>
          <w:rFonts w:hAnsi="ＭＳ 明朝" w:hint="eastAsia"/>
        </w:rPr>
        <w:t>を要望いたします。</w:t>
      </w:r>
    </w:p>
    <w:p w:rsidR="0021065F" w:rsidRPr="00160083" w:rsidRDefault="0021065F" w:rsidP="0021065F">
      <w:pPr>
        <w:spacing w:line="240" w:lineRule="exact"/>
        <w:ind w:left="202" w:rightChars="139" w:right="280" w:hangingChars="100" w:hanging="202"/>
        <w:rPr>
          <w:rFonts w:hAnsi="ＭＳ 明朝"/>
        </w:rPr>
      </w:pPr>
    </w:p>
    <w:p w:rsidR="0021065F" w:rsidRPr="00160083" w:rsidRDefault="0021065F" w:rsidP="006D232D">
      <w:pPr>
        <w:ind w:left="202" w:rightChars="139" w:right="280" w:hangingChars="100" w:hanging="202"/>
      </w:pPr>
      <w:r w:rsidRPr="00160083">
        <w:rPr>
          <w:rFonts w:hAnsi="ＭＳ 明朝" w:hint="eastAsia"/>
        </w:rPr>
        <w:t>４. 私学事業団の公的社会保険制度における役割の特質に配慮し、年金給付事業補助及び事務費補助並びに特定健康診査等補助に対する必要な予算額の確保、さらには都道府県補助金における地方交付税の措置が講ぜられますよう要望いたします。</w:t>
      </w:r>
    </w:p>
    <w:p w:rsidR="005F2D5B" w:rsidRPr="00160083" w:rsidRDefault="005F2D5B" w:rsidP="005F2D5B">
      <w:pPr>
        <w:spacing w:line="240" w:lineRule="exact"/>
        <w:ind w:left="202" w:rightChars="139" w:right="280" w:hangingChars="100" w:hanging="202"/>
        <w:rPr>
          <w:rFonts w:ascii="ＭＳ ゴシック" w:eastAsia="ＭＳ ゴシック" w:hAnsi="ＭＳ ゴシック"/>
        </w:rPr>
      </w:pPr>
    </w:p>
    <w:p w:rsidR="005F2D5B" w:rsidRPr="00160083" w:rsidRDefault="005F2D5B" w:rsidP="005C5CB4">
      <w:pPr>
        <w:ind w:left="202" w:rightChars="139" w:right="280" w:hangingChars="100" w:hanging="202"/>
        <w:rPr>
          <w:rFonts w:ascii="ＭＳ ゴシック" w:eastAsia="ＭＳ ゴシック" w:hAnsi="ＭＳ ゴシック"/>
          <w:b/>
        </w:rPr>
      </w:pPr>
    </w:p>
    <w:p w:rsidR="005F2D5B" w:rsidRPr="00160083" w:rsidRDefault="005F2D5B" w:rsidP="005C5CB4">
      <w:pPr>
        <w:ind w:left="202" w:rightChars="139" w:right="280" w:hangingChars="100" w:hanging="202"/>
        <w:rPr>
          <w:rFonts w:ascii="ＭＳ ゴシック" w:eastAsia="ＭＳ ゴシック" w:hAnsi="ＭＳ ゴシック"/>
          <w:b/>
        </w:rPr>
      </w:pPr>
    </w:p>
    <w:p w:rsidR="005F2D5B" w:rsidRPr="00160083" w:rsidRDefault="005F2D5B" w:rsidP="005C5CB4">
      <w:pPr>
        <w:ind w:left="202" w:rightChars="139" w:right="280" w:hangingChars="100" w:hanging="202"/>
        <w:rPr>
          <w:rFonts w:ascii="ＭＳ ゴシック" w:eastAsia="ＭＳ ゴシック" w:hAnsi="ＭＳ ゴシック"/>
          <w:b/>
        </w:rPr>
      </w:pPr>
    </w:p>
    <w:p w:rsidR="005F2D5B" w:rsidRDefault="005F2D5B" w:rsidP="005C5CB4">
      <w:pPr>
        <w:ind w:left="202" w:rightChars="139" w:right="280" w:hangingChars="100" w:hanging="202"/>
        <w:rPr>
          <w:rFonts w:ascii="ＭＳ ゴシック" w:eastAsia="ＭＳ ゴシック" w:hAnsi="ＭＳ ゴシック"/>
          <w:b/>
        </w:rPr>
      </w:pPr>
    </w:p>
    <w:p w:rsidR="00160083" w:rsidRDefault="00160083" w:rsidP="005C5CB4">
      <w:pPr>
        <w:ind w:left="202" w:rightChars="139" w:right="280" w:hangingChars="100" w:hanging="202"/>
        <w:rPr>
          <w:rFonts w:ascii="ＭＳ ゴシック" w:eastAsia="ＭＳ ゴシック" w:hAnsi="ＭＳ ゴシック"/>
          <w:b/>
        </w:rPr>
      </w:pPr>
    </w:p>
    <w:p w:rsidR="00160083" w:rsidRPr="00160083" w:rsidRDefault="00160083" w:rsidP="005C5CB4">
      <w:pPr>
        <w:ind w:left="202" w:rightChars="139" w:right="280" w:hangingChars="100" w:hanging="202"/>
        <w:rPr>
          <w:rFonts w:ascii="ＭＳ ゴシック" w:eastAsia="ＭＳ ゴシック" w:hAnsi="ＭＳ ゴシック"/>
          <w:b/>
        </w:rPr>
      </w:pPr>
    </w:p>
    <w:p w:rsidR="006C705D" w:rsidRPr="00694DA6" w:rsidRDefault="006C705D" w:rsidP="00162354">
      <w:pPr>
        <w:rPr>
          <w:rFonts w:ascii="ＭＳ ゴシック" w:eastAsia="ＭＳ ゴシック" w:hAnsi="ＭＳ ゴシック" w:cs="Times New Roman"/>
          <w:b/>
          <w:sz w:val="28"/>
          <w:szCs w:val="28"/>
        </w:rPr>
      </w:pPr>
      <w:r w:rsidRPr="00160083">
        <w:rPr>
          <w:rFonts w:ascii="ＭＳ ゴシック" w:eastAsia="ＭＳ ゴシック" w:hAnsi="ＭＳ ゴシック" w:cs="ＭＳ ゴシック" w:hint="eastAsia"/>
          <w:b/>
        </w:rPr>
        <w:lastRenderedPageBreak/>
        <w:t>【</w:t>
      </w:r>
      <w:r w:rsidR="004B2C07">
        <w:rPr>
          <w:rFonts w:ascii="ＭＳ ゴシック" w:eastAsia="ＭＳ ゴシック" w:hAnsi="ＭＳ ゴシック" w:cs="ＭＳ ゴシック" w:hint="eastAsia"/>
          <w:b/>
          <w:sz w:val="28"/>
          <w:szCs w:val="28"/>
        </w:rPr>
        <w:t>６</w:t>
      </w:r>
      <w:r w:rsidRPr="00694DA6">
        <w:rPr>
          <w:rFonts w:ascii="ＭＳ ゴシック" w:eastAsia="ＭＳ ゴシック" w:hAnsi="ＭＳ ゴシック" w:cs="ＭＳ ゴシック" w:hint="eastAsia"/>
          <w:b/>
          <w:sz w:val="28"/>
          <w:szCs w:val="28"/>
        </w:rPr>
        <w:t xml:space="preserve">】　</w:t>
      </w:r>
      <w:r w:rsidR="001F22E5" w:rsidRPr="00694DA6">
        <w:rPr>
          <w:rFonts w:ascii="ＭＳ ゴシック" w:eastAsia="ＭＳ ゴシック" w:hAnsi="ＭＳ ゴシック" w:cs="ＭＳ ゴシック" w:hint="eastAsia"/>
          <w:b/>
          <w:sz w:val="28"/>
          <w:szCs w:val="28"/>
        </w:rPr>
        <w:t>一般</w:t>
      </w:r>
      <w:r w:rsidR="008E6884" w:rsidRPr="00694DA6">
        <w:rPr>
          <w:rFonts w:ascii="ＭＳ ゴシック" w:eastAsia="ＭＳ ゴシック" w:hAnsi="ＭＳ ゴシック" w:cs="ＭＳ ゴシック" w:hint="eastAsia"/>
          <w:b/>
          <w:sz w:val="28"/>
          <w:szCs w:val="28"/>
        </w:rPr>
        <w:t>財団法人</w:t>
      </w:r>
      <w:r w:rsidR="00D97464" w:rsidRPr="00694DA6">
        <w:rPr>
          <w:rFonts w:ascii="ＭＳ ゴシック" w:eastAsia="ＭＳ ゴシック" w:hAnsi="ＭＳ ゴシック" w:cs="ＭＳ ゴシック" w:hint="eastAsia"/>
          <w:b/>
          <w:sz w:val="28"/>
          <w:szCs w:val="28"/>
        </w:rPr>
        <w:t xml:space="preserve"> </w:t>
      </w:r>
      <w:r w:rsidRPr="00694DA6">
        <w:rPr>
          <w:rFonts w:ascii="ＭＳ ゴシック" w:eastAsia="ＭＳ ゴシック" w:hAnsi="ＭＳ ゴシック" w:cs="ＭＳ ゴシック" w:hint="eastAsia"/>
          <w:b/>
          <w:sz w:val="28"/>
          <w:szCs w:val="28"/>
        </w:rPr>
        <w:t>私学研修福祉会研修事業の充実に関する要望</w:t>
      </w:r>
    </w:p>
    <w:p w:rsidR="00DB4597" w:rsidRDefault="00DB4597" w:rsidP="00DB4597">
      <w:pPr>
        <w:ind w:left="202" w:rightChars="139" w:right="280" w:hangingChars="100" w:hanging="202"/>
        <w:rPr>
          <w:rFonts w:ascii="ＭＳ ゴシック" w:eastAsia="ＭＳ ゴシック" w:hAnsi="ＭＳ ゴシック"/>
          <w:b/>
        </w:rPr>
      </w:pPr>
    </w:p>
    <w:p w:rsidR="0090298C" w:rsidRPr="0090298C" w:rsidRDefault="0090298C" w:rsidP="0090298C">
      <w:pPr>
        <w:rPr>
          <w:rFonts w:ascii="ＭＳ ゴシック" w:eastAsia="ＭＳ ゴシック" w:hAnsi="ＭＳ ゴシック"/>
          <w:b/>
          <w:sz w:val="24"/>
          <w:szCs w:val="24"/>
        </w:rPr>
      </w:pPr>
      <w:r w:rsidRPr="0090298C">
        <w:rPr>
          <w:rFonts w:ascii="ＭＳ ゴシック" w:eastAsia="ＭＳ ゴシック" w:hAnsi="ＭＳ ゴシック" w:hint="eastAsia"/>
          <w:b/>
          <w:sz w:val="24"/>
          <w:szCs w:val="24"/>
        </w:rPr>
        <w:t>（要望の趣旨・内容）</w:t>
      </w:r>
    </w:p>
    <w:p w:rsidR="00DB4597" w:rsidRPr="00C83E53" w:rsidRDefault="00DB4597" w:rsidP="00DB4597">
      <w:pPr>
        <w:spacing w:line="240" w:lineRule="exact"/>
        <w:ind w:left="212" w:rightChars="139" w:right="280" w:hangingChars="100" w:hanging="212"/>
        <w:rPr>
          <w:rFonts w:ascii="ＭＳ ゴシック" w:eastAsia="ＭＳ ゴシック" w:hAnsi="ＭＳ ゴシック"/>
          <w:b/>
          <w:sz w:val="22"/>
          <w:szCs w:val="22"/>
        </w:rPr>
      </w:pPr>
    </w:p>
    <w:p w:rsidR="0090298C" w:rsidRPr="00160083" w:rsidRDefault="0090298C" w:rsidP="00160083">
      <w:pPr>
        <w:ind w:rightChars="40" w:right="81"/>
        <w:rPr>
          <w:rFonts w:hAnsi="ＭＳ 明朝"/>
        </w:rPr>
      </w:pPr>
      <w:r w:rsidRPr="00160083">
        <w:rPr>
          <w:rFonts w:hAnsi="ＭＳ 明朝" w:hint="eastAsia"/>
        </w:rPr>
        <w:t xml:space="preserve">　一般財団法人 私学研修福祉会は、私立学校教職員の資質向上を図るため、研修事業を実施しております。この研修事業は、日本私立学校振興・共済事業団（以下、「私学事業団」という。）の私立学校の施設整備等への融資事業による貸付利息等から生じた「前年度利益金」を原資とした「助成金」によりまかなわれております。</w:t>
      </w:r>
    </w:p>
    <w:p w:rsidR="0090298C" w:rsidRPr="00160083" w:rsidRDefault="0090298C" w:rsidP="00EF5C9A">
      <w:pPr>
        <w:rPr>
          <w:rFonts w:hAnsi="ＭＳ 明朝"/>
        </w:rPr>
      </w:pPr>
      <w:r w:rsidRPr="00160083">
        <w:rPr>
          <w:rFonts w:hAnsi="ＭＳ 明朝" w:hint="eastAsia"/>
        </w:rPr>
        <w:t xml:space="preserve">　しかし、近年における少子化等の影響により、私立学校を取り巻く環境は厳しさを増しており、　　定員割れ等による経営困難校も増加しております。これによる私学事業団の貸付債権回収への影響、さらには東日本大震災や新たに発生した熊本地震の復旧支援融資及び私立学校施設の耐震化に対する長期低利融資の影響などによる収支の悪化が想定されることから、私学事業団の利益金の確保が不安定となることが予測されております。</w:t>
      </w:r>
    </w:p>
    <w:p w:rsidR="00DB4597" w:rsidRPr="00160083" w:rsidRDefault="00DB4597" w:rsidP="00160083">
      <w:pPr>
        <w:ind w:left="202" w:rightChars="139" w:right="280" w:hangingChars="100" w:hanging="202"/>
        <w:rPr>
          <w:rFonts w:ascii="ＭＳ ゴシック" w:eastAsia="ＭＳ ゴシック" w:hAnsi="ＭＳ ゴシック"/>
          <w:b/>
        </w:rPr>
      </w:pPr>
    </w:p>
    <w:p w:rsidR="0090298C" w:rsidRPr="00160083" w:rsidRDefault="0090298C" w:rsidP="00160083">
      <w:pPr>
        <w:rPr>
          <w:rFonts w:hAnsi="ＭＳ 明朝"/>
        </w:rPr>
      </w:pPr>
      <w:r w:rsidRPr="00160083">
        <w:rPr>
          <w:rFonts w:hAnsi="ＭＳ 明朝" w:hint="eastAsia"/>
        </w:rPr>
        <w:t xml:space="preserve">　つきましては、私立学校教職員の資質向上が、私学振興の根幹を担う重要な役割を果たすことを十分にご理解いただき、是非、これを目的とする研修事業の充実・継続のための安定的な財政基盤の強化・支援（財源確保）方策が講ぜられるよう強く要望いたします。</w:t>
      </w:r>
    </w:p>
    <w:sectPr w:rsidR="0090298C" w:rsidRPr="00160083" w:rsidSect="00D63827">
      <w:footerReference w:type="default" r:id="rId12"/>
      <w:pgSz w:w="11906" w:h="16838" w:code="9"/>
      <w:pgMar w:top="1701" w:right="1418" w:bottom="1418" w:left="1418" w:header="794" w:footer="680" w:gutter="0"/>
      <w:pgNumType w:start="1"/>
      <w:cols w:space="425"/>
      <w:docGrid w:type="linesAndChars" w:linePitch="34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8F5" w:rsidRDefault="001F48F5">
      <w:pPr>
        <w:rPr>
          <w:rFonts w:cs="Times New Roman"/>
        </w:rPr>
      </w:pPr>
      <w:r>
        <w:rPr>
          <w:rFonts w:cs="Times New Roman"/>
        </w:rPr>
        <w:separator/>
      </w:r>
    </w:p>
  </w:endnote>
  <w:endnote w:type="continuationSeparator" w:id="0">
    <w:p w:rsidR="001F48F5" w:rsidRDefault="001F48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籀.....">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平成明朝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0F" w:rsidRDefault="0070280F" w:rsidP="00685464">
    <w:pPr>
      <w:pStyle w:val="a4"/>
      <w:framePr w:wrap="around" w:vAnchor="text" w:hAnchor="margin" w:xAlign="right" w:y="1"/>
    </w:pPr>
    <w:r>
      <w:fldChar w:fldCharType="begin"/>
    </w:r>
    <w:r>
      <w:instrText xml:space="preserve">PAGE  </w:instrText>
    </w:r>
    <w:r>
      <w:fldChar w:fldCharType="end"/>
    </w:r>
  </w:p>
  <w:p w:rsidR="0070280F" w:rsidRDefault="0070280F" w:rsidP="006854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0F" w:rsidRPr="00685464" w:rsidRDefault="0070280F" w:rsidP="00685464">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0F" w:rsidRPr="00685464" w:rsidRDefault="0070280F" w:rsidP="00685464">
    <w:pPr>
      <w:pStyle w:val="a4"/>
      <w:ind w:right="360"/>
      <w:jc w:val="center"/>
    </w:pPr>
    <w:r>
      <w:rPr>
        <w:rStyle w:val="a6"/>
      </w:rPr>
      <w:fldChar w:fldCharType="begin"/>
    </w:r>
    <w:r>
      <w:rPr>
        <w:rStyle w:val="a6"/>
      </w:rPr>
      <w:instrText xml:space="preserve"> PAGE </w:instrText>
    </w:r>
    <w:r>
      <w:rPr>
        <w:rStyle w:val="a6"/>
      </w:rPr>
      <w:fldChar w:fldCharType="separate"/>
    </w:r>
    <w:r w:rsidR="00EF5C9A">
      <w:rPr>
        <w:rStyle w:val="a6"/>
        <w:noProof/>
      </w:rPr>
      <w:t>24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8F5" w:rsidRDefault="001F48F5">
      <w:pPr>
        <w:rPr>
          <w:rFonts w:cs="Times New Roman"/>
        </w:rPr>
      </w:pPr>
      <w:r>
        <w:rPr>
          <w:rFonts w:cs="Times New Roman"/>
        </w:rPr>
        <w:separator/>
      </w:r>
    </w:p>
  </w:footnote>
  <w:footnote w:type="continuationSeparator" w:id="0">
    <w:p w:rsidR="001F48F5" w:rsidRDefault="001F48F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0F" w:rsidRPr="0026769C" w:rsidRDefault="0070280F" w:rsidP="0026769C">
    <w:pPr>
      <w:pStyle w:val="a7"/>
      <w:jc w:val="right"/>
      <w:rPr>
        <w:rFonts w:ascii="ＭＳ ゴシック" w:eastAsia="ＭＳ ゴシック" w:hAnsi="ＭＳ ゴシック"/>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0F" w:rsidRPr="00452A5D" w:rsidRDefault="0070280F" w:rsidP="00452A5D">
    <w:pPr>
      <w:pStyle w:val="a7"/>
      <w:jc w:val="right"/>
      <w:rPr>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7AD"/>
    <w:multiLevelType w:val="multilevel"/>
    <w:tmpl w:val="34483A22"/>
    <w:lvl w:ilvl="0">
      <w:start w:val="1"/>
      <w:numFmt w:val="decimal"/>
      <w:lvlText w:val="%1."/>
      <w:lvlJc w:val="left"/>
      <w:pPr>
        <w:tabs>
          <w:tab w:val="num" w:pos="825"/>
        </w:tabs>
        <w:ind w:left="825" w:hanging="405"/>
      </w:pPr>
      <w:rPr>
        <w:rFonts w:ascii="ＭＳ ゴシック" w:eastAsia="ＭＳ ゴシック" w:hint="eastAsia"/>
        <w:b w:val="0"/>
        <w:bCs w:val="0"/>
        <w:i w:val="0"/>
        <w:iCs w:val="0"/>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303D97"/>
    <w:multiLevelType w:val="multilevel"/>
    <w:tmpl w:val="5E80C80A"/>
    <w:lvl w:ilvl="0">
      <w:start w:val="1"/>
      <w:numFmt w:val="none"/>
      <w:lvlText w:val="Ⅰ."/>
      <w:lvlJc w:val="left"/>
      <w:pPr>
        <w:tabs>
          <w:tab w:val="num" w:pos="825"/>
        </w:tabs>
        <w:ind w:left="825" w:hanging="405"/>
      </w:pPr>
      <w:rPr>
        <w:rFonts w:ascii="ＭＳ ゴシック" w:eastAsia="ＭＳ ゴシック" w:hint="eastAsia"/>
        <w:b w:val="0"/>
        <w:bCs w:val="0"/>
        <w:i w:val="0"/>
        <w:iCs w:val="0"/>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E421AD"/>
    <w:multiLevelType w:val="hybridMultilevel"/>
    <w:tmpl w:val="4C0A9218"/>
    <w:lvl w:ilvl="0" w:tplc="05B65C4A">
      <w:start w:val="1"/>
      <w:numFmt w:val="none"/>
      <w:lvlText w:val="Ⅰ."/>
      <w:lvlJc w:val="left"/>
      <w:pPr>
        <w:tabs>
          <w:tab w:val="num" w:pos="825"/>
        </w:tabs>
        <w:ind w:left="825" w:hanging="405"/>
      </w:pPr>
      <w:rPr>
        <w:rFonts w:ascii="ＭＳ ゴシック" w:eastAsia="ＭＳ ゴシック" w:hint="eastAsia"/>
        <w:b w:val="0"/>
        <w:bCs w:val="0"/>
        <w:i w:val="0"/>
        <w:iCs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E6064"/>
    <w:multiLevelType w:val="hybridMultilevel"/>
    <w:tmpl w:val="34483A22"/>
    <w:lvl w:ilvl="0" w:tplc="FB56C34C">
      <w:start w:val="1"/>
      <w:numFmt w:val="decimal"/>
      <w:lvlText w:val="%1."/>
      <w:lvlJc w:val="left"/>
      <w:pPr>
        <w:tabs>
          <w:tab w:val="num" w:pos="825"/>
        </w:tabs>
        <w:ind w:left="825" w:hanging="405"/>
      </w:pPr>
      <w:rPr>
        <w:rFonts w:ascii="ＭＳ ゴシック" w:eastAsia="ＭＳ ゴシック" w:hint="eastAsia"/>
        <w:b w:val="0"/>
        <w:bCs w:val="0"/>
        <w:i w:val="0"/>
        <w:iCs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0733B25"/>
    <w:multiLevelType w:val="hybridMultilevel"/>
    <w:tmpl w:val="A03A5664"/>
    <w:lvl w:ilvl="0" w:tplc="3D94AF24">
      <w:start w:val="1"/>
      <w:numFmt w:val="decimal"/>
      <w:lvlText w:val="%1."/>
      <w:lvlJc w:val="left"/>
      <w:pPr>
        <w:tabs>
          <w:tab w:val="num" w:pos="360"/>
        </w:tabs>
        <w:ind w:left="360" w:hanging="360"/>
      </w:pPr>
      <w:rPr>
        <w:rFonts w:ascii="ＭＳ 明朝" w:eastAsia="ＭＳ 明朝" w:hint="eastAsia"/>
        <w:b w:val="0"/>
        <w:bCs w:val="0"/>
        <w:i w:val="0"/>
        <w:iCs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3FD7C23"/>
    <w:multiLevelType w:val="hybridMultilevel"/>
    <w:tmpl w:val="4C26D074"/>
    <w:lvl w:ilvl="0" w:tplc="8A8C84DA">
      <w:start w:val="1"/>
      <w:numFmt w:val="decimal"/>
      <w:lvlText w:val="%1."/>
      <w:lvlJc w:val="left"/>
      <w:pPr>
        <w:tabs>
          <w:tab w:val="num" w:pos="825"/>
        </w:tabs>
        <w:ind w:left="825" w:hanging="405"/>
      </w:pPr>
      <w:rPr>
        <w:rFonts w:eastAsia="ＭＳ ゴシック" w:hint="eastAsia"/>
        <w:b w:val="0"/>
        <w:bCs w:val="0"/>
        <w:i w:val="0"/>
        <w:iCs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164D493D"/>
    <w:multiLevelType w:val="hybridMultilevel"/>
    <w:tmpl w:val="10CCD768"/>
    <w:lvl w:ilvl="0" w:tplc="8C5AEC0A">
      <w:start w:val="3"/>
      <w:numFmt w:val="decimalFullWidth"/>
      <w:lvlText w:val="【%1】"/>
      <w:lvlJc w:val="left"/>
      <w:pPr>
        <w:tabs>
          <w:tab w:val="num" w:pos="680"/>
        </w:tabs>
        <w:ind w:left="680" w:hanging="680"/>
      </w:pPr>
      <w:rPr>
        <w:rFonts w:hint="eastAsia"/>
      </w:rPr>
    </w:lvl>
    <w:lvl w:ilvl="1" w:tplc="A178EEA4">
      <w:start w:val="1"/>
      <w:numFmt w:val="decimal"/>
      <w:lvlText w:val="%2."/>
      <w:lvlJc w:val="left"/>
      <w:pPr>
        <w:tabs>
          <w:tab w:val="num" w:pos="825"/>
        </w:tabs>
        <w:ind w:left="825" w:hanging="405"/>
      </w:pPr>
      <w:rPr>
        <w:rFonts w:eastAsia="ＭＳ ゴシック" w:hint="eastAsia"/>
        <w:b w:val="0"/>
        <w:bCs w:val="0"/>
        <w:i w:val="0"/>
        <w:iCs w:val="0"/>
        <w:sz w:val="21"/>
        <w:szCs w:val="21"/>
      </w:rPr>
    </w:lvl>
    <w:lvl w:ilvl="2" w:tplc="C4044262">
      <w:start w:val="2"/>
      <w:numFmt w:val="decimalFullWidth"/>
      <w:lvlText w:val="【%3】"/>
      <w:lvlJc w:val="left"/>
      <w:pPr>
        <w:tabs>
          <w:tab w:val="num" w:pos="720"/>
        </w:tabs>
        <w:ind w:left="454" w:hanging="454"/>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1C10525F"/>
    <w:multiLevelType w:val="hybridMultilevel"/>
    <w:tmpl w:val="635670B2"/>
    <w:lvl w:ilvl="0" w:tplc="61381EE8">
      <w:start w:val="3"/>
      <w:numFmt w:val="decimal"/>
      <w:lvlText w:val="%1."/>
      <w:lvlJc w:val="left"/>
      <w:pPr>
        <w:tabs>
          <w:tab w:val="num" w:pos="405"/>
        </w:tabs>
        <w:ind w:left="405" w:hanging="405"/>
      </w:pPr>
      <w:rPr>
        <w:rFonts w:ascii="ＭＳ ゴシック" w:eastAsia="ＭＳ ゴシック" w:hint="eastAsia"/>
      </w:rPr>
    </w:lvl>
    <w:lvl w:ilvl="1" w:tplc="944A75D8">
      <w:start w:val="1"/>
      <w:numFmt w:val="decimal"/>
      <w:lvlText w:val="(%2)"/>
      <w:lvlJc w:val="left"/>
      <w:pPr>
        <w:tabs>
          <w:tab w:val="num" w:pos="360"/>
        </w:tabs>
        <w:ind w:left="170" w:hanging="170"/>
      </w:pPr>
      <w:rPr>
        <w:rFonts w:hint="eastAsia"/>
      </w:rPr>
    </w:lvl>
    <w:lvl w:ilvl="2" w:tplc="E1A6471C">
      <w:start w:val="1"/>
      <w:numFmt w:val="decimalEnclosedCircle"/>
      <w:lvlText w:val="%3"/>
      <w:lvlJc w:val="left"/>
      <w:pPr>
        <w:tabs>
          <w:tab w:val="num" w:pos="644"/>
        </w:tabs>
        <w:ind w:left="454" w:hanging="17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215169A5"/>
    <w:multiLevelType w:val="hybridMultilevel"/>
    <w:tmpl w:val="5EFECA2A"/>
    <w:lvl w:ilvl="0" w:tplc="7EF01D3E">
      <w:start w:val="2"/>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7075FB8"/>
    <w:multiLevelType w:val="hybridMultilevel"/>
    <w:tmpl w:val="C9D69408"/>
    <w:lvl w:ilvl="0" w:tplc="05B65C4A">
      <w:start w:val="1"/>
      <w:numFmt w:val="none"/>
      <w:lvlText w:val="Ⅰ."/>
      <w:lvlJc w:val="left"/>
      <w:pPr>
        <w:tabs>
          <w:tab w:val="num" w:pos="825"/>
        </w:tabs>
        <w:ind w:left="825" w:hanging="405"/>
      </w:pPr>
      <w:rPr>
        <w:rFonts w:ascii="ＭＳ ゴシック" w:eastAsia="ＭＳ ゴシック" w:hint="eastAsia"/>
        <w:b w:val="0"/>
        <w:bCs w:val="0"/>
        <w:i w:val="0"/>
        <w:iCs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3E34B6"/>
    <w:multiLevelType w:val="hybridMultilevel"/>
    <w:tmpl w:val="13CA7758"/>
    <w:lvl w:ilvl="0" w:tplc="CDE418FE">
      <w:start w:val="1"/>
      <w:numFmt w:val="decimal"/>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9072394"/>
    <w:multiLevelType w:val="multilevel"/>
    <w:tmpl w:val="4C0A9218"/>
    <w:lvl w:ilvl="0">
      <w:start w:val="1"/>
      <w:numFmt w:val="none"/>
      <w:lvlText w:val="Ⅰ."/>
      <w:lvlJc w:val="left"/>
      <w:pPr>
        <w:tabs>
          <w:tab w:val="num" w:pos="825"/>
        </w:tabs>
        <w:ind w:left="825" w:hanging="405"/>
      </w:pPr>
      <w:rPr>
        <w:rFonts w:ascii="ＭＳ ゴシック" w:eastAsia="ＭＳ ゴシック" w:hint="eastAsia"/>
        <w:b w:val="0"/>
        <w:bCs w:val="0"/>
        <w:i w:val="0"/>
        <w:iCs w:val="0"/>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46247D0"/>
    <w:multiLevelType w:val="hybridMultilevel"/>
    <w:tmpl w:val="96B06AB2"/>
    <w:lvl w:ilvl="0" w:tplc="A2784EAA">
      <w:start w:val="1"/>
      <w:numFmt w:val="decimal"/>
      <w:lvlText w:val="%1."/>
      <w:lvlJc w:val="left"/>
      <w:pPr>
        <w:tabs>
          <w:tab w:val="num" w:pos="825"/>
        </w:tabs>
        <w:ind w:left="825" w:hanging="405"/>
      </w:pPr>
      <w:rPr>
        <w:rFonts w:eastAsia="ＭＳ ゴシック" w:hint="eastAsia"/>
        <w:b w:val="0"/>
        <w:bCs w:val="0"/>
        <w:i w:val="0"/>
        <w:iCs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DC4497E"/>
    <w:multiLevelType w:val="hybridMultilevel"/>
    <w:tmpl w:val="5E80C80A"/>
    <w:lvl w:ilvl="0" w:tplc="AD6A67AE">
      <w:start w:val="1"/>
      <w:numFmt w:val="none"/>
      <w:lvlText w:val="Ⅰ."/>
      <w:lvlJc w:val="left"/>
      <w:pPr>
        <w:tabs>
          <w:tab w:val="num" w:pos="825"/>
        </w:tabs>
        <w:ind w:left="825" w:hanging="405"/>
      </w:pPr>
      <w:rPr>
        <w:rFonts w:ascii="ＭＳ ゴシック" w:eastAsia="ＭＳ ゴシック" w:hint="eastAsia"/>
        <w:b w:val="0"/>
        <w:bCs w:val="0"/>
        <w:i w:val="0"/>
        <w:iCs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0802E8"/>
    <w:multiLevelType w:val="hybridMultilevel"/>
    <w:tmpl w:val="8BC8FF2E"/>
    <w:lvl w:ilvl="0" w:tplc="AD04057A">
      <w:start w:val="2"/>
      <w:numFmt w:val="bullet"/>
      <w:lvlText w:val="・"/>
      <w:lvlJc w:val="left"/>
      <w:pPr>
        <w:tabs>
          <w:tab w:val="num" w:pos="1080"/>
        </w:tabs>
        <w:ind w:left="1080" w:hanging="360"/>
      </w:pPr>
      <w:rPr>
        <w:rFonts w:ascii="ＭＳ 明朝" w:eastAsia="ＭＳ 明朝" w:hAnsi="ＭＳ 明朝" w:hint="eastAsia"/>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abstractNum w:abstractNumId="15" w15:restartNumberingAfterBreak="0">
    <w:nsid w:val="55626549"/>
    <w:multiLevelType w:val="hybridMultilevel"/>
    <w:tmpl w:val="1FB83B38"/>
    <w:lvl w:ilvl="0" w:tplc="FCC830BE">
      <w:start w:val="1"/>
      <w:numFmt w:val="decimal"/>
      <w:lvlText w:val="%1."/>
      <w:lvlJc w:val="left"/>
      <w:pPr>
        <w:tabs>
          <w:tab w:val="num" w:pos="360"/>
        </w:tabs>
        <w:ind w:left="360" w:hanging="360"/>
      </w:pPr>
      <w:rPr>
        <w:rFonts w:ascii="ＭＳ 明朝" w:eastAsia="ＭＳ 明朝" w:hint="eastAsia"/>
        <w:b w:val="0"/>
        <w:bCs w:val="0"/>
        <w:i w:val="0"/>
        <w:iCs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B7D2164"/>
    <w:multiLevelType w:val="hybridMultilevel"/>
    <w:tmpl w:val="7B665718"/>
    <w:lvl w:ilvl="0" w:tplc="C83AF08E">
      <w:start w:val="1"/>
      <w:numFmt w:val="decimal"/>
      <w:lvlText w:val="%1."/>
      <w:lvlJc w:val="left"/>
      <w:pPr>
        <w:tabs>
          <w:tab w:val="num" w:pos="825"/>
        </w:tabs>
        <w:ind w:left="825" w:hanging="405"/>
      </w:pPr>
      <w:rPr>
        <w:rFonts w:eastAsia="ＭＳ ゴシック" w:hint="eastAsia"/>
        <w:b w:val="0"/>
        <w:bCs w:val="0"/>
        <w:i w:val="0"/>
        <w:iCs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F9058E2"/>
    <w:multiLevelType w:val="singleLevel"/>
    <w:tmpl w:val="272AFAE8"/>
    <w:lvl w:ilvl="0">
      <w:start w:val="1"/>
      <w:numFmt w:val="decimalEnclosedCircle"/>
      <w:lvlText w:val="%1"/>
      <w:lvlJc w:val="left"/>
      <w:pPr>
        <w:tabs>
          <w:tab w:val="num" w:pos="1035"/>
        </w:tabs>
        <w:ind w:left="1035" w:hanging="360"/>
      </w:pPr>
      <w:rPr>
        <w:rFonts w:hint="eastAsia"/>
      </w:rPr>
    </w:lvl>
  </w:abstractNum>
  <w:abstractNum w:abstractNumId="18" w15:restartNumberingAfterBreak="0">
    <w:nsid w:val="63BF5348"/>
    <w:multiLevelType w:val="hybridMultilevel"/>
    <w:tmpl w:val="75D272D6"/>
    <w:lvl w:ilvl="0" w:tplc="6A7A4AF8">
      <w:start w:val="2"/>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6B043F30"/>
    <w:multiLevelType w:val="hybridMultilevel"/>
    <w:tmpl w:val="8D3009D0"/>
    <w:lvl w:ilvl="0" w:tplc="9A0C4D22">
      <w:start w:val="1"/>
      <w:numFmt w:val="decimal"/>
      <w:lvlText w:val="(%1)"/>
      <w:lvlJc w:val="left"/>
      <w:pPr>
        <w:tabs>
          <w:tab w:val="num" w:pos="913"/>
        </w:tabs>
        <w:ind w:left="913" w:hanging="510"/>
      </w:pPr>
      <w:rPr>
        <w:rFonts w:hint="eastAsia"/>
      </w:rPr>
    </w:lvl>
    <w:lvl w:ilvl="1" w:tplc="04090017">
      <w:start w:val="1"/>
      <w:numFmt w:val="aiueoFullWidth"/>
      <w:lvlText w:val="(%2)"/>
      <w:lvlJc w:val="left"/>
      <w:pPr>
        <w:tabs>
          <w:tab w:val="num" w:pos="1243"/>
        </w:tabs>
        <w:ind w:left="1243" w:hanging="420"/>
      </w:pPr>
    </w:lvl>
    <w:lvl w:ilvl="2" w:tplc="04090011">
      <w:start w:val="1"/>
      <w:numFmt w:val="decimalEnclosedCircle"/>
      <w:lvlText w:val="%3"/>
      <w:lvlJc w:val="left"/>
      <w:pPr>
        <w:tabs>
          <w:tab w:val="num" w:pos="1663"/>
        </w:tabs>
        <w:ind w:left="1663" w:hanging="420"/>
      </w:pPr>
    </w:lvl>
    <w:lvl w:ilvl="3" w:tplc="0409000F">
      <w:start w:val="1"/>
      <w:numFmt w:val="decimal"/>
      <w:lvlText w:val="%4."/>
      <w:lvlJc w:val="left"/>
      <w:pPr>
        <w:tabs>
          <w:tab w:val="num" w:pos="2083"/>
        </w:tabs>
        <w:ind w:left="2083" w:hanging="420"/>
      </w:pPr>
    </w:lvl>
    <w:lvl w:ilvl="4" w:tplc="04090017">
      <w:start w:val="1"/>
      <w:numFmt w:val="aiueoFullWidth"/>
      <w:lvlText w:val="(%5)"/>
      <w:lvlJc w:val="left"/>
      <w:pPr>
        <w:tabs>
          <w:tab w:val="num" w:pos="2503"/>
        </w:tabs>
        <w:ind w:left="2503" w:hanging="420"/>
      </w:pPr>
    </w:lvl>
    <w:lvl w:ilvl="5" w:tplc="04090011">
      <w:start w:val="1"/>
      <w:numFmt w:val="decimalEnclosedCircle"/>
      <w:lvlText w:val="%6"/>
      <w:lvlJc w:val="left"/>
      <w:pPr>
        <w:tabs>
          <w:tab w:val="num" w:pos="2923"/>
        </w:tabs>
        <w:ind w:left="2923" w:hanging="420"/>
      </w:pPr>
    </w:lvl>
    <w:lvl w:ilvl="6" w:tplc="0409000F">
      <w:start w:val="1"/>
      <w:numFmt w:val="decimal"/>
      <w:lvlText w:val="%7."/>
      <w:lvlJc w:val="left"/>
      <w:pPr>
        <w:tabs>
          <w:tab w:val="num" w:pos="3343"/>
        </w:tabs>
        <w:ind w:left="3343" w:hanging="420"/>
      </w:pPr>
    </w:lvl>
    <w:lvl w:ilvl="7" w:tplc="04090017">
      <w:start w:val="1"/>
      <w:numFmt w:val="aiueoFullWidth"/>
      <w:lvlText w:val="(%8)"/>
      <w:lvlJc w:val="left"/>
      <w:pPr>
        <w:tabs>
          <w:tab w:val="num" w:pos="3763"/>
        </w:tabs>
        <w:ind w:left="3763" w:hanging="420"/>
      </w:pPr>
    </w:lvl>
    <w:lvl w:ilvl="8" w:tplc="04090011">
      <w:start w:val="1"/>
      <w:numFmt w:val="decimalEnclosedCircle"/>
      <w:lvlText w:val="%9"/>
      <w:lvlJc w:val="left"/>
      <w:pPr>
        <w:tabs>
          <w:tab w:val="num" w:pos="4183"/>
        </w:tabs>
        <w:ind w:left="4183" w:hanging="420"/>
      </w:pPr>
    </w:lvl>
  </w:abstractNum>
  <w:abstractNum w:abstractNumId="20" w15:restartNumberingAfterBreak="0">
    <w:nsid w:val="6D2853C1"/>
    <w:multiLevelType w:val="hybridMultilevel"/>
    <w:tmpl w:val="A58464F6"/>
    <w:lvl w:ilvl="0" w:tplc="783E84C4">
      <w:start w:val="1"/>
      <w:numFmt w:val="decimal"/>
      <w:lvlText w:val="%1."/>
      <w:lvlJc w:val="left"/>
      <w:pPr>
        <w:tabs>
          <w:tab w:val="num" w:pos="360"/>
        </w:tabs>
        <w:ind w:left="360" w:hanging="360"/>
      </w:pPr>
      <w:rPr>
        <w:rFonts w:ascii="ＭＳ 明朝" w:eastAsia="ＭＳ 明朝" w:hint="eastAsia"/>
        <w:b w:val="0"/>
        <w:bCs w:val="0"/>
        <w:i w:val="0"/>
        <w:iCs w:val="0"/>
        <w:sz w:val="21"/>
        <w:szCs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DF127F"/>
    <w:multiLevelType w:val="hybridMultilevel"/>
    <w:tmpl w:val="3C4CA6C4"/>
    <w:lvl w:ilvl="0" w:tplc="0DE8F3EC">
      <w:start w:val="3"/>
      <w:numFmt w:val="decimal"/>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74070EC0"/>
    <w:multiLevelType w:val="hybridMultilevel"/>
    <w:tmpl w:val="D69CA19C"/>
    <w:lvl w:ilvl="0" w:tplc="729C6818">
      <w:start w:val="1"/>
      <w:numFmt w:val="decimal"/>
      <w:lvlText w:val="%1."/>
      <w:lvlJc w:val="left"/>
      <w:pPr>
        <w:tabs>
          <w:tab w:val="num" w:pos="420"/>
        </w:tabs>
        <w:ind w:left="420" w:hanging="420"/>
      </w:pPr>
      <w:rPr>
        <w:rFonts w:ascii="ＭＳ ゴシック" w:eastAsia="ＭＳ ゴシック" w:hint="eastAsia"/>
        <w:b w:val="0"/>
        <w:bCs w:val="0"/>
        <w:i w:val="0"/>
        <w:iCs w:val="0"/>
        <w:sz w:val="21"/>
        <w:szCs w:val="21"/>
      </w:rPr>
    </w:lvl>
    <w:lvl w:ilvl="1" w:tplc="492A2C2E">
      <w:start w:val="3"/>
      <w:numFmt w:val="decimalFullWidth"/>
      <w:lvlText w:val="【%2】"/>
      <w:lvlJc w:val="left"/>
      <w:pPr>
        <w:tabs>
          <w:tab w:val="num" w:pos="720"/>
        </w:tabs>
      </w:pPr>
      <w:rPr>
        <w:rFonts w:ascii="ＭＳ ゴシック" w:eastAsia="ＭＳ ゴシック" w:hAnsi="ＭＳ ゴシック"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47B6684"/>
    <w:multiLevelType w:val="hybridMultilevel"/>
    <w:tmpl w:val="2C38E4D8"/>
    <w:lvl w:ilvl="0" w:tplc="3C26F428">
      <w:start w:val="2"/>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6E32BF5"/>
    <w:multiLevelType w:val="hybridMultilevel"/>
    <w:tmpl w:val="684496BA"/>
    <w:lvl w:ilvl="0" w:tplc="50346258">
      <w:start w:val="2"/>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78302271"/>
    <w:multiLevelType w:val="hybridMultilevel"/>
    <w:tmpl w:val="E0407CDC"/>
    <w:lvl w:ilvl="0" w:tplc="FB56C34C">
      <w:start w:val="1"/>
      <w:numFmt w:val="decimal"/>
      <w:lvlText w:val="%1."/>
      <w:lvlJc w:val="left"/>
      <w:pPr>
        <w:tabs>
          <w:tab w:val="num" w:pos="825"/>
        </w:tabs>
        <w:ind w:left="825" w:hanging="405"/>
      </w:pPr>
      <w:rPr>
        <w:rFonts w:ascii="ＭＳ ゴシック" w:eastAsia="ＭＳ ゴシック" w:hint="eastAsia"/>
        <w:b w:val="0"/>
        <w:bCs w:val="0"/>
        <w:i w:val="0"/>
        <w:iCs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BE782E"/>
    <w:multiLevelType w:val="multilevel"/>
    <w:tmpl w:val="E0407CDC"/>
    <w:lvl w:ilvl="0">
      <w:start w:val="1"/>
      <w:numFmt w:val="decimal"/>
      <w:lvlText w:val="%1."/>
      <w:lvlJc w:val="left"/>
      <w:pPr>
        <w:tabs>
          <w:tab w:val="num" w:pos="825"/>
        </w:tabs>
        <w:ind w:left="825" w:hanging="405"/>
      </w:pPr>
      <w:rPr>
        <w:rFonts w:ascii="ＭＳ ゴシック" w:eastAsia="ＭＳ ゴシック" w:hint="eastAsia"/>
        <w:b w:val="0"/>
        <w:bCs w:val="0"/>
        <w:i w:val="0"/>
        <w:iCs w:val="0"/>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D7713AD"/>
    <w:multiLevelType w:val="hybridMultilevel"/>
    <w:tmpl w:val="8CDEAF60"/>
    <w:lvl w:ilvl="0" w:tplc="A940A99E">
      <w:start w:val="1"/>
      <w:numFmt w:val="decimal"/>
      <w:lvlText w:val="%1."/>
      <w:lvlJc w:val="left"/>
      <w:pPr>
        <w:tabs>
          <w:tab w:val="num" w:pos="360"/>
        </w:tabs>
        <w:ind w:left="360" w:hanging="36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2"/>
  </w:num>
  <w:num w:numId="2">
    <w:abstractNumId w:val="10"/>
  </w:num>
  <w:num w:numId="3">
    <w:abstractNumId w:val="19"/>
  </w:num>
  <w:num w:numId="4">
    <w:abstractNumId w:val="6"/>
  </w:num>
  <w:num w:numId="5">
    <w:abstractNumId w:val="7"/>
  </w:num>
  <w:num w:numId="6">
    <w:abstractNumId w:val="3"/>
  </w:num>
  <w:num w:numId="7">
    <w:abstractNumId w:val="5"/>
  </w:num>
  <w:num w:numId="8">
    <w:abstractNumId w:val="16"/>
  </w:num>
  <w:num w:numId="9">
    <w:abstractNumId w:val="12"/>
  </w:num>
  <w:num w:numId="10">
    <w:abstractNumId w:val="20"/>
  </w:num>
  <w:num w:numId="11">
    <w:abstractNumId w:val="15"/>
  </w:num>
  <w:num w:numId="12">
    <w:abstractNumId w:val="8"/>
  </w:num>
  <w:num w:numId="13">
    <w:abstractNumId w:val="4"/>
  </w:num>
  <w:num w:numId="14">
    <w:abstractNumId w:val="27"/>
  </w:num>
  <w:num w:numId="15">
    <w:abstractNumId w:val="24"/>
  </w:num>
  <w:num w:numId="16">
    <w:abstractNumId w:val="18"/>
  </w:num>
  <w:num w:numId="17">
    <w:abstractNumId w:val="23"/>
  </w:num>
  <w:num w:numId="18">
    <w:abstractNumId w:val="17"/>
  </w:num>
  <w:num w:numId="19">
    <w:abstractNumId w:val="14"/>
  </w:num>
  <w:num w:numId="20">
    <w:abstractNumId w:val="21"/>
  </w:num>
  <w:num w:numId="21">
    <w:abstractNumId w:val="0"/>
  </w:num>
  <w:num w:numId="22">
    <w:abstractNumId w:val="25"/>
  </w:num>
  <w:num w:numId="23">
    <w:abstractNumId w:val="26"/>
  </w:num>
  <w:num w:numId="24">
    <w:abstractNumId w:val="13"/>
  </w:num>
  <w:num w:numId="25">
    <w:abstractNumId w:val="1"/>
  </w:num>
  <w:num w:numId="26">
    <w:abstractNumId w:val="2"/>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1"/>
  <w:drawingGridVerticalSpacing w:val="171"/>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5D"/>
    <w:rsid w:val="00004734"/>
    <w:rsid w:val="00004FE9"/>
    <w:rsid w:val="00005697"/>
    <w:rsid w:val="000056E8"/>
    <w:rsid w:val="00005734"/>
    <w:rsid w:val="000075E7"/>
    <w:rsid w:val="00011080"/>
    <w:rsid w:val="000152D7"/>
    <w:rsid w:val="00015D73"/>
    <w:rsid w:val="00015FA7"/>
    <w:rsid w:val="000207D9"/>
    <w:rsid w:val="000323BF"/>
    <w:rsid w:val="0003528E"/>
    <w:rsid w:val="0003691A"/>
    <w:rsid w:val="00043298"/>
    <w:rsid w:val="000475CE"/>
    <w:rsid w:val="00051F6E"/>
    <w:rsid w:val="00052347"/>
    <w:rsid w:val="00053290"/>
    <w:rsid w:val="00053A1E"/>
    <w:rsid w:val="00061AEF"/>
    <w:rsid w:val="000632B2"/>
    <w:rsid w:val="000701A8"/>
    <w:rsid w:val="00071120"/>
    <w:rsid w:val="00071E03"/>
    <w:rsid w:val="00086E53"/>
    <w:rsid w:val="000968B3"/>
    <w:rsid w:val="000A49DF"/>
    <w:rsid w:val="000B4038"/>
    <w:rsid w:val="000B5EF7"/>
    <w:rsid w:val="000C2AA8"/>
    <w:rsid w:val="000C547F"/>
    <w:rsid w:val="000C798C"/>
    <w:rsid w:val="000D0478"/>
    <w:rsid w:val="000D75DC"/>
    <w:rsid w:val="000E1309"/>
    <w:rsid w:val="000E130A"/>
    <w:rsid w:val="000F2194"/>
    <w:rsid w:val="000F709D"/>
    <w:rsid w:val="000F7850"/>
    <w:rsid w:val="00100782"/>
    <w:rsid w:val="0010129B"/>
    <w:rsid w:val="00115AF3"/>
    <w:rsid w:val="00115D78"/>
    <w:rsid w:val="00121989"/>
    <w:rsid w:val="00123442"/>
    <w:rsid w:val="00123CB0"/>
    <w:rsid w:val="001241BC"/>
    <w:rsid w:val="001250B3"/>
    <w:rsid w:val="0012576E"/>
    <w:rsid w:val="00130378"/>
    <w:rsid w:val="00132E2E"/>
    <w:rsid w:val="001343C3"/>
    <w:rsid w:val="001366A3"/>
    <w:rsid w:val="00136FE6"/>
    <w:rsid w:val="0014061E"/>
    <w:rsid w:val="00146899"/>
    <w:rsid w:val="00153371"/>
    <w:rsid w:val="001544D8"/>
    <w:rsid w:val="0015770D"/>
    <w:rsid w:val="00157DF8"/>
    <w:rsid w:val="00160083"/>
    <w:rsid w:val="00162044"/>
    <w:rsid w:val="00162354"/>
    <w:rsid w:val="00167933"/>
    <w:rsid w:val="00167BCB"/>
    <w:rsid w:val="00170569"/>
    <w:rsid w:val="00173DCA"/>
    <w:rsid w:val="00174C37"/>
    <w:rsid w:val="00174E79"/>
    <w:rsid w:val="0018019A"/>
    <w:rsid w:val="0019264C"/>
    <w:rsid w:val="001932AF"/>
    <w:rsid w:val="00197E11"/>
    <w:rsid w:val="001A07EA"/>
    <w:rsid w:val="001A2CD0"/>
    <w:rsid w:val="001A43B1"/>
    <w:rsid w:val="001A5BF5"/>
    <w:rsid w:val="001A7DCD"/>
    <w:rsid w:val="001B21D3"/>
    <w:rsid w:val="001B3BC6"/>
    <w:rsid w:val="001B7BC2"/>
    <w:rsid w:val="001C1305"/>
    <w:rsid w:val="001C178A"/>
    <w:rsid w:val="001C59F9"/>
    <w:rsid w:val="001D07EA"/>
    <w:rsid w:val="001D3497"/>
    <w:rsid w:val="001D3DD1"/>
    <w:rsid w:val="001D7725"/>
    <w:rsid w:val="001D7F01"/>
    <w:rsid w:val="001E44D0"/>
    <w:rsid w:val="001E7FF7"/>
    <w:rsid w:val="001F0634"/>
    <w:rsid w:val="001F22E5"/>
    <w:rsid w:val="001F48F5"/>
    <w:rsid w:val="002001B9"/>
    <w:rsid w:val="002034E4"/>
    <w:rsid w:val="00205465"/>
    <w:rsid w:val="0020615D"/>
    <w:rsid w:val="0021065F"/>
    <w:rsid w:val="00212A75"/>
    <w:rsid w:val="00220D40"/>
    <w:rsid w:val="00220D60"/>
    <w:rsid w:val="002252E5"/>
    <w:rsid w:val="0023055A"/>
    <w:rsid w:val="002305A1"/>
    <w:rsid w:val="0023151C"/>
    <w:rsid w:val="00236597"/>
    <w:rsid w:val="00242C27"/>
    <w:rsid w:val="0024311F"/>
    <w:rsid w:val="00245053"/>
    <w:rsid w:val="00245E21"/>
    <w:rsid w:val="0025281F"/>
    <w:rsid w:val="002537A4"/>
    <w:rsid w:val="00256FC8"/>
    <w:rsid w:val="0026254E"/>
    <w:rsid w:val="00265E80"/>
    <w:rsid w:val="002666B0"/>
    <w:rsid w:val="0026769C"/>
    <w:rsid w:val="00270875"/>
    <w:rsid w:val="00272FBA"/>
    <w:rsid w:val="00274B00"/>
    <w:rsid w:val="0027599C"/>
    <w:rsid w:val="00282437"/>
    <w:rsid w:val="0028245A"/>
    <w:rsid w:val="0028389E"/>
    <w:rsid w:val="00283AF6"/>
    <w:rsid w:val="00284AB0"/>
    <w:rsid w:val="002937EB"/>
    <w:rsid w:val="00296886"/>
    <w:rsid w:val="00297144"/>
    <w:rsid w:val="002A691C"/>
    <w:rsid w:val="002B001C"/>
    <w:rsid w:val="002B10BB"/>
    <w:rsid w:val="002B7F1E"/>
    <w:rsid w:val="002C4F6B"/>
    <w:rsid w:val="002C5382"/>
    <w:rsid w:val="002C65BC"/>
    <w:rsid w:val="002C7233"/>
    <w:rsid w:val="002C7ED4"/>
    <w:rsid w:val="002D2815"/>
    <w:rsid w:val="002D62A9"/>
    <w:rsid w:val="002E207B"/>
    <w:rsid w:val="002E4084"/>
    <w:rsid w:val="002E4782"/>
    <w:rsid w:val="002E69F9"/>
    <w:rsid w:val="002F0015"/>
    <w:rsid w:val="002F4112"/>
    <w:rsid w:val="002F4E41"/>
    <w:rsid w:val="002F5D3C"/>
    <w:rsid w:val="002F633B"/>
    <w:rsid w:val="002F67B9"/>
    <w:rsid w:val="00300208"/>
    <w:rsid w:val="003035A7"/>
    <w:rsid w:val="00306ADC"/>
    <w:rsid w:val="00307954"/>
    <w:rsid w:val="003101AC"/>
    <w:rsid w:val="00310E90"/>
    <w:rsid w:val="003119B1"/>
    <w:rsid w:val="00312AFC"/>
    <w:rsid w:val="00313177"/>
    <w:rsid w:val="00313549"/>
    <w:rsid w:val="0031391E"/>
    <w:rsid w:val="00314AFE"/>
    <w:rsid w:val="003159F6"/>
    <w:rsid w:val="00324B55"/>
    <w:rsid w:val="003269B4"/>
    <w:rsid w:val="00326F07"/>
    <w:rsid w:val="00331580"/>
    <w:rsid w:val="00332EF0"/>
    <w:rsid w:val="00340043"/>
    <w:rsid w:val="003415AD"/>
    <w:rsid w:val="0034391A"/>
    <w:rsid w:val="00347A13"/>
    <w:rsid w:val="0035465F"/>
    <w:rsid w:val="00356E69"/>
    <w:rsid w:val="003618E4"/>
    <w:rsid w:val="00362D25"/>
    <w:rsid w:val="0036798A"/>
    <w:rsid w:val="003756A6"/>
    <w:rsid w:val="00376CA7"/>
    <w:rsid w:val="00377579"/>
    <w:rsid w:val="003778DB"/>
    <w:rsid w:val="0038259D"/>
    <w:rsid w:val="00386BF2"/>
    <w:rsid w:val="00396762"/>
    <w:rsid w:val="0039735B"/>
    <w:rsid w:val="003A1BC6"/>
    <w:rsid w:val="003A3A55"/>
    <w:rsid w:val="003A5B0A"/>
    <w:rsid w:val="003A7777"/>
    <w:rsid w:val="003B0B25"/>
    <w:rsid w:val="003B1A9B"/>
    <w:rsid w:val="003B2F6E"/>
    <w:rsid w:val="003B6BAC"/>
    <w:rsid w:val="003C1774"/>
    <w:rsid w:val="003C2A17"/>
    <w:rsid w:val="003C4B5A"/>
    <w:rsid w:val="003C5A50"/>
    <w:rsid w:val="003D4BF9"/>
    <w:rsid w:val="003D612B"/>
    <w:rsid w:val="003D7176"/>
    <w:rsid w:val="003E423C"/>
    <w:rsid w:val="003E6CF2"/>
    <w:rsid w:val="003F1BD7"/>
    <w:rsid w:val="003F4144"/>
    <w:rsid w:val="003F4415"/>
    <w:rsid w:val="00401BD8"/>
    <w:rsid w:val="004034CF"/>
    <w:rsid w:val="00403E55"/>
    <w:rsid w:val="00405F9F"/>
    <w:rsid w:val="004131D7"/>
    <w:rsid w:val="004153A8"/>
    <w:rsid w:val="00416407"/>
    <w:rsid w:val="00420014"/>
    <w:rsid w:val="00420C9E"/>
    <w:rsid w:val="00422994"/>
    <w:rsid w:val="00423E08"/>
    <w:rsid w:val="004273F3"/>
    <w:rsid w:val="00427C4B"/>
    <w:rsid w:val="0043339C"/>
    <w:rsid w:val="00435861"/>
    <w:rsid w:val="00435957"/>
    <w:rsid w:val="00447DE7"/>
    <w:rsid w:val="00451F88"/>
    <w:rsid w:val="004521F9"/>
    <w:rsid w:val="00452A5D"/>
    <w:rsid w:val="00454CB3"/>
    <w:rsid w:val="00455CAD"/>
    <w:rsid w:val="00456311"/>
    <w:rsid w:val="00463193"/>
    <w:rsid w:val="0046438A"/>
    <w:rsid w:val="00467ACD"/>
    <w:rsid w:val="00470254"/>
    <w:rsid w:val="004733CD"/>
    <w:rsid w:val="00483CA0"/>
    <w:rsid w:val="00485165"/>
    <w:rsid w:val="00486AFE"/>
    <w:rsid w:val="00491F6D"/>
    <w:rsid w:val="004926EB"/>
    <w:rsid w:val="00492EE4"/>
    <w:rsid w:val="0049664E"/>
    <w:rsid w:val="0049672F"/>
    <w:rsid w:val="00496950"/>
    <w:rsid w:val="00496BF4"/>
    <w:rsid w:val="004972C7"/>
    <w:rsid w:val="0049760D"/>
    <w:rsid w:val="004A2D4D"/>
    <w:rsid w:val="004A34E1"/>
    <w:rsid w:val="004A5168"/>
    <w:rsid w:val="004A7C84"/>
    <w:rsid w:val="004B134D"/>
    <w:rsid w:val="004B2C07"/>
    <w:rsid w:val="004B3BDD"/>
    <w:rsid w:val="004B415C"/>
    <w:rsid w:val="004B51BA"/>
    <w:rsid w:val="004B7FD5"/>
    <w:rsid w:val="004C074E"/>
    <w:rsid w:val="004C17A1"/>
    <w:rsid w:val="004C4A7E"/>
    <w:rsid w:val="004C5A58"/>
    <w:rsid w:val="004D496C"/>
    <w:rsid w:val="004D67A8"/>
    <w:rsid w:val="004E77BA"/>
    <w:rsid w:val="004E7E6E"/>
    <w:rsid w:val="004F0211"/>
    <w:rsid w:val="004F2E8A"/>
    <w:rsid w:val="005041A2"/>
    <w:rsid w:val="00504259"/>
    <w:rsid w:val="00504DFE"/>
    <w:rsid w:val="00510619"/>
    <w:rsid w:val="0051251B"/>
    <w:rsid w:val="005160B3"/>
    <w:rsid w:val="00521021"/>
    <w:rsid w:val="005210B5"/>
    <w:rsid w:val="005262E3"/>
    <w:rsid w:val="00526E3F"/>
    <w:rsid w:val="00530EC1"/>
    <w:rsid w:val="00531CDF"/>
    <w:rsid w:val="00534CAF"/>
    <w:rsid w:val="005350DB"/>
    <w:rsid w:val="00535F21"/>
    <w:rsid w:val="00537A57"/>
    <w:rsid w:val="005409C6"/>
    <w:rsid w:val="00541C46"/>
    <w:rsid w:val="0054283A"/>
    <w:rsid w:val="005436AF"/>
    <w:rsid w:val="0055138F"/>
    <w:rsid w:val="00554FCC"/>
    <w:rsid w:val="00556D4A"/>
    <w:rsid w:val="00560446"/>
    <w:rsid w:val="00560D39"/>
    <w:rsid w:val="0056321D"/>
    <w:rsid w:val="00565FDB"/>
    <w:rsid w:val="00567C1F"/>
    <w:rsid w:val="005707EB"/>
    <w:rsid w:val="0057189A"/>
    <w:rsid w:val="00572C24"/>
    <w:rsid w:val="005773FB"/>
    <w:rsid w:val="00582AEE"/>
    <w:rsid w:val="00584071"/>
    <w:rsid w:val="00584CEA"/>
    <w:rsid w:val="005873A2"/>
    <w:rsid w:val="005917D3"/>
    <w:rsid w:val="0059224D"/>
    <w:rsid w:val="005A25C0"/>
    <w:rsid w:val="005A2F33"/>
    <w:rsid w:val="005A526C"/>
    <w:rsid w:val="005A5E52"/>
    <w:rsid w:val="005A7781"/>
    <w:rsid w:val="005B05C1"/>
    <w:rsid w:val="005B1780"/>
    <w:rsid w:val="005B479D"/>
    <w:rsid w:val="005B6009"/>
    <w:rsid w:val="005B63BC"/>
    <w:rsid w:val="005C1E27"/>
    <w:rsid w:val="005C4968"/>
    <w:rsid w:val="005C5CB4"/>
    <w:rsid w:val="005C708C"/>
    <w:rsid w:val="005D3F16"/>
    <w:rsid w:val="005D543E"/>
    <w:rsid w:val="005D58CB"/>
    <w:rsid w:val="005E019E"/>
    <w:rsid w:val="005E3225"/>
    <w:rsid w:val="005F2D5B"/>
    <w:rsid w:val="005F2DB7"/>
    <w:rsid w:val="005F454A"/>
    <w:rsid w:val="006017F7"/>
    <w:rsid w:val="00601F26"/>
    <w:rsid w:val="006032D9"/>
    <w:rsid w:val="00604214"/>
    <w:rsid w:val="0060524D"/>
    <w:rsid w:val="00605704"/>
    <w:rsid w:val="00606E7C"/>
    <w:rsid w:val="006118C0"/>
    <w:rsid w:val="00612449"/>
    <w:rsid w:val="0062338E"/>
    <w:rsid w:val="006238EF"/>
    <w:rsid w:val="00625B9C"/>
    <w:rsid w:val="00626D49"/>
    <w:rsid w:val="00630F15"/>
    <w:rsid w:val="00640D4A"/>
    <w:rsid w:val="00640F0E"/>
    <w:rsid w:val="00643949"/>
    <w:rsid w:val="00650603"/>
    <w:rsid w:val="00657966"/>
    <w:rsid w:val="006607C0"/>
    <w:rsid w:val="00662265"/>
    <w:rsid w:val="00666E3C"/>
    <w:rsid w:val="0067187D"/>
    <w:rsid w:val="00674518"/>
    <w:rsid w:val="006747F8"/>
    <w:rsid w:val="0067558B"/>
    <w:rsid w:val="00681F15"/>
    <w:rsid w:val="00685464"/>
    <w:rsid w:val="00691932"/>
    <w:rsid w:val="00694DA6"/>
    <w:rsid w:val="006968FF"/>
    <w:rsid w:val="006A1432"/>
    <w:rsid w:val="006A25CD"/>
    <w:rsid w:val="006A73EB"/>
    <w:rsid w:val="006B08BA"/>
    <w:rsid w:val="006B1C2D"/>
    <w:rsid w:val="006B734A"/>
    <w:rsid w:val="006C2A4C"/>
    <w:rsid w:val="006C6265"/>
    <w:rsid w:val="006C68BE"/>
    <w:rsid w:val="006C705D"/>
    <w:rsid w:val="006D0C06"/>
    <w:rsid w:val="006D0EEC"/>
    <w:rsid w:val="006D232D"/>
    <w:rsid w:val="006D2A16"/>
    <w:rsid w:val="006D4174"/>
    <w:rsid w:val="006D6BE3"/>
    <w:rsid w:val="006E2232"/>
    <w:rsid w:val="006E40D5"/>
    <w:rsid w:val="006E64CD"/>
    <w:rsid w:val="006F1BEE"/>
    <w:rsid w:val="006F36C6"/>
    <w:rsid w:val="006F5D23"/>
    <w:rsid w:val="0070207A"/>
    <w:rsid w:val="00702568"/>
    <w:rsid w:val="0070280F"/>
    <w:rsid w:val="00706C0D"/>
    <w:rsid w:val="007132AC"/>
    <w:rsid w:val="007145F1"/>
    <w:rsid w:val="00723126"/>
    <w:rsid w:val="00724283"/>
    <w:rsid w:val="00724E1C"/>
    <w:rsid w:val="00730DE9"/>
    <w:rsid w:val="00737B8F"/>
    <w:rsid w:val="00741FAA"/>
    <w:rsid w:val="007474B0"/>
    <w:rsid w:val="0074763C"/>
    <w:rsid w:val="00756349"/>
    <w:rsid w:val="007608D4"/>
    <w:rsid w:val="00762366"/>
    <w:rsid w:val="0076428B"/>
    <w:rsid w:val="0076573B"/>
    <w:rsid w:val="007741F4"/>
    <w:rsid w:val="00776C6C"/>
    <w:rsid w:val="00777C81"/>
    <w:rsid w:val="00780567"/>
    <w:rsid w:val="007904EE"/>
    <w:rsid w:val="007914E0"/>
    <w:rsid w:val="007916EC"/>
    <w:rsid w:val="00793AB4"/>
    <w:rsid w:val="007943BD"/>
    <w:rsid w:val="007972D1"/>
    <w:rsid w:val="007A2F37"/>
    <w:rsid w:val="007A5618"/>
    <w:rsid w:val="007B1423"/>
    <w:rsid w:val="007B2678"/>
    <w:rsid w:val="007B29FB"/>
    <w:rsid w:val="007C210D"/>
    <w:rsid w:val="007C2ACE"/>
    <w:rsid w:val="007C4810"/>
    <w:rsid w:val="007C727A"/>
    <w:rsid w:val="007D23E4"/>
    <w:rsid w:val="007F14FB"/>
    <w:rsid w:val="007F2D9B"/>
    <w:rsid w:val="007F37A3"/>
    <w:rsid w:val="0080014E"/>
    <w:rsid w:val="008006B2"/>
    <w:rsid w:val="00803079"/>
    <w:rsid w:val="00811754"/>
    <w:rsid w:val="008128A2"/>
    <w:rsid w:val="00814EDA"/>
    <w:rsid w:val="008204EB"/>
    <w:rsid w:val="0082260D"/>
    <w:rsid w:val="008263BF"/>
    <w:rsid w:val="0082754B"/>
    <w:rsid w:val="00827BD9"/>
    <w:rsid w:val="00834998"/>
    <w:rsid w:val="00834E0B"/>
    <w:rsid w:val="00835684"/>
    <w:rsid w:val="008400D9"/>
    <w:rsid w:val="00842D0D"/>
    <w:rsid w:val="00846DC1"/>
    <w:rsid w:val="00852CF3"/>
    <w:rsid w:val="0085442A"/>
    <w:rsid w:val="008567C0"/>
    <w:rsid w:val="00864323"/>
    <w:rsid w:val="008657BB"/>
    <w:rsid w:val="00866A9B"/>
    <w:rsid w:val="00867B8B"/>
    <w:rsid w:val="00871059"/>
    <w:rsid w:val="00872E37"/>
    <w:rsid w:val="00873608"/>
    <w:rsid w:val="00875E37"/>
    <w:rsid w:val="00875FAD"/>
    <w:rsid w:val="00877440"/>
    <w:rsid w:val="00881B33"/>
    <w:rsid w:val="008850A3"/>
    <w:rsid w:val="0089297A"/>
    <w:rsid w:val="008946A3"/>
    <w:rsid w:val="0089582A"/>
    <w:rsid w:val="008A042F"/>
    <w:rsid w:val="008A0456"/>
    <w:rsid w:val="008A31D3"/>
    <w:rsid w:val="008A3821"/>
    <w:rsid w:val="008A680E"/>
    <w:rsid w:val="008A6923"/>
    <w:rsid w:val="008B063F"/>
    <w:rsid w:val="008B230D"/>
    <w:rsid w:val="008B27C8"/>
    <w:rsid w:val="008B56B6"/>
    <w:rsid w:val="008B67ED"/>
    <w:rsid w:val="008B68BA"/>
    <w:rsid w:val="008B7367"/>
    <w:rsid w:val="008B74B0"/>
    <w:rsid w:val="008C25DF"/>
    <w:rsid w:val="008C2D2A"/>
    <w:rsid w:val="008C3503"/>
    <w:rsid w:val="008D51B6"/>
    <w:rsid w:val="008D59FB"/>
    <w:rsid w:val="008D600E"/>
    <w:rsid w:val="008E07AD"/>
    <w:rsid w:val="008E103A"/>
    <w:rsid w:val="008E17F3"/>
    <w:rsid w:val="008E3C35"/>
    <w:rsid w:val="008E40DA"/>
    <w:rsid w:val="008E4A97"/>
    <w:rsid w:val="008E6884"/>
    <w:rsid w:val="008E7105"/>
    <w:rsid w:val="008E7ABD"/>
    <w:rsid w:val="008E7DF7"/>
    <w:rsid w:val="008F4437"/>
    <w:rsid w:val="008F5249"/>
    <w:rsid w:val="008F5956"/>
    <w:rsid w:val="008F5F1C"/>
    <w:rsid w:val="008F7407"/>
    <w:rsid w:val="00901D98"/>
    <w:rsid w:val="0090298C"/>
    <w:rsid w:val="00902EDC"/>
    <w:rsid w:val="009031DD"/>
    <w:rsid w:val="009122E6"/>
    <w:rsid w:val="00913CB7"/>
    <w:rsid w:val="0091470B"/>
    <w:rsid w:val="0091543F"/>
    <w:rsid w:val="009158F9"/>
    <w:rsid w:val="00916987"/>
    <w:rsid w:val="009173EC"/>
    <w:rsid w:val="009177A6"/>
    <w:rsid w:val="00920E8C"/>
    <w:rsid w:val="00922336"/>
    <w:rsid w:val="00923244"/>
    <w:rsid w:val="0092605F"/>
    <w:rsid w:val="009270B9"/>
    <w:rsid w:val="009379DB"/>
    <w:rsid w:val="00940838"/>
    <w:rsid w:val="0094142F"/>
    <w:rsid w:val="0094368D"/>
    <w:rsid w:val="00944374"/>
    <w:rsid w:val="0094705F"/>
    <w:rsid w:val="009528A9"/>
    <w:rsid w:val="00953DBD"/>
    <w:rsid w:val="009575F7"/>
    <w:rsid w:val="00957859"/>
    <w:rsid w:val="00961F96"/>
    <w:rsid w:val="00967194"/>
    <w:rsid w:val="00970386"/>
    <w:rsid w:val="00972CF0"/>
    <w:rsid w:val="00973D69"/>
    <w:rsid w:val="00981397"/>
    <w:rsid w:val="00982316"/>
    <w:rsid w:val="00982744"/>
    <w:rsid w:val="00983A45"/>
    <w:rsid w:val="00987187"/>
    <w:rsid w:val="00990276"/>
    <w:rsid w:val="0099186D"/>
    <w:rsid w:val="0099350F"/>
    <w:rsid w:val="00993E41"/>
    <w:rsid w:val="00994479"/>
    <w:rsid w:val="00994BD8"/>
    <w:rsid w:val="009A09BA"/>
    <w:rsid w:val="009A3286"/>
    <w:rsid w:val="009A329D"/>
    <w:rsid w:val="009A55FE"/>
    <w:rsid w:val="009A5EAE"/>
    <w:rsid w:val="009B41C6"/>
    <w:rsid w:val="009B52DC"/>
    <w:rsid w:val="009C1E48"/>
    <w:rsid w:val="009C43BD"/>
    <w:rsid w:val="009D023A"/>
    <w:rsid w:val="009D1600"/>
    <w:rsid w:val="009D434D"/>
    <w:rsid w:val="009D6A47"/>
    <w:rsid w:val="009E24CC"/>
    <w:rsid w:val="009E479E"/>
    <w:rsid w:val="009F3492"/>
    <w:rsid w:val="009F4D86"/>
    <w:rsid w:val="009F564E"/>
    <w:rsid w:val="009F6691"/>
    <w:rsid w:val="00A00D48"/>
    <w:rsid w:val="00A00E28"/>
    <w:rsid w:val="00A020D9"/>
    <w:rsid w:val="00A0584B"/>
    <w:rsid w:val="00A05DDC"/>
    <w:rsid w:val="00A074F7"/>
    <w:rsid w:val="00A116FA"/>
    <w:rsid w:val="00A15154"/>
    <w:rsid w:val="00A15A75"/>
    <w:rsid w:val="00A16321"/>
    <w:rsid w:val="00A16E33"/>
    <w:rsid w:val="00A20C77"/>
    <w:rsid w:val="00A323FC"/>
    <w:rsid w:val="00A324B9"/>
    <w:rsid w:val="00A40A9F"/>
    <w:rsid w:val="00A40D81"/>
    <w:rsid w:val="00A428DD"/>
    <w:rsid w:val="00A4297D"/>
    <w:rsid w:val="00A42C2D"/>
    <w:rsid w:val="00A45D98"/>
    <w:rsid w:val="00A517E2"/>
    <w:rsid w:val="00A620A7"/>
    <w:rsid w:val="00A64196"/>
    <w:rsid w:val="00A64219"/>
    <w:rsid w:val="00A66924"/>
    <w:rsid w:val="00A73F80"/>
    <w:rsid w:val="00A75CDA"/>
    <w:rsid w:val="00A77ED1"/>
    <w:rsid w:val="00A77F90"/>
    <w:rsid w:val="00A8422F"/>
    <w:rsid w:val="00A8521F"/>
    <w:rsid w:val="00A92B0C"/>
    <w:rsid w:val="00A93D71"/>
    <w:rsid w:val="00A95A31"/>
    <w:rsid w:val="00A974B4"/>
    <w:rsid w:val="00A97A74"/>
    <w:rsid w:val="00AA3032"/>
    <w:rsid w:val="00AA31F7"/>
    <w:rsid w:val="00AB4A2A"/>
    <w:rsid w:val="00AC5445"/>
    <w:rsid w:val="00AD0D53"/>
    <w:rsid w:val="00AD1632"/>
    <w:rsid w:val="00AD30C2"/>
    <w:rsid w:val="00AD4C2F"/>
    <w:rsid w:val="00AD5716"/>
    <w:rsid w:val="00AE091B"/>
    <w:rsid w:val="00AE62F9"/>
    <w:rsid w:val="00AE6710"/>
    <w:rsid w:val="00AE7D04"/>
    <w:rsid w:val="00AF0883"/>
    <w:rsid w:val="00AF13C8"/>
    <w:rsid w:val="00AF218E"/>
    <w:rsid w:val="00AF67A5"/>
    <w:rsid w:val="00AF7A62"/>
    <w:rsid w:val="00B0072C"/>
    <w:rsid w:val="00B00CBB"/>
    <w:rsid w:val="00B032FA"/>
    <w:rsid w:val="00B0698D"/>
    <w:rsid w:val="00B11940"/>
    <w:rsid w:val="00B134F2"/>
    <w:rsid w:val="00B260AD"/>
    <w:rsid w:val="00B27574"/>
    <w:rsid w:val="00B336BD"/>
    <w:rsid w:val="00B338D3"/>
    <w:rsid w:val="00B37A7C"/>
    <w:rsid w:val="00B40680"/>
    <w:rsid w:val="00B42CA5"/>
    <w:rsid w:val="00B445FD"/>
    <w:rsid w:val="00B45A54"/>
    <w:rsid w:val="00B4686D"/>
    <w:rsid w:val="00B503FA"/>
    <w:rsid w:val="00B5795F"/>
    <w:rsid w:val="00B60C28"/>
    <w:rsid w:val="00B635DC"/>
    <w:rsid w:val="00B63F83"/>
    <w:rsid w:val="00B70B39"/>
    <w:rsid w:val="00B74419"/>
    <w:rsid w:val="00B74557"/>
    <w:rsid w:val="00B75B22"/>
    <w:rsid w:val="00B81212"/>
    <w:rsid w:val="00B85F97"/>
    <w:rsid w:val="00B93254"/>
    <w:rsid w:val="00BA1B0F"/>
    <w:rsid w:val="00BA43E7"/>
    <w:rsid w:val="00BA69C6"/>
    <w:rsid w:val="00BA70EA"/>
    <w:rsid w:val="00BA745B"/>
    <w:rsid w:val="00BB0133"/>
    <w:rsid w:val="00BB0B6A"/>
    <w:rsid w:val="00BB0C8C"/>
    <w:rsid w:val="00BB1F31"/>
    <w:rsid w:val="00BB4CBE"/>
    <w:rsid w:val="00BB5A6C"/>
    <w:rsid w:val="00BB764F"/>
    <w:rsid w:val="00BC1A72"/>
    <w:rsid w:val="00BC76A2"/>
    <w:rsid w:val="00BD0745"/>
    <w:rsid w:val="00BE1BEE"/>
    <w:rsid w:val="00BE2ABA"/>
    <w:rsid w:val="00BE52FD"/>
    <w:rsid w:val="00BF032F"/>
    <w:rsid w:val="00BF2CC5"/>
    <w:rsid w:val="00C00378"/>
    <w:rsid w:val="00C01022"/>
    <w:rsid w:val="00C0603F"/>
    <w:rsid w:val="00C10BC9"/>
    <w:rsid w:val="00C13BC5"/>
    <w:rsid w:val="00C158B7"/>
    <w:rsid w:val="00C21D7F"/>
    <w:rsid w:val="00C2643B"/>
    <w:rsid w:val="00C351F8"/>
    <w:rsid w:val="00C36297"/>
    <w:rsid w:val="00C40EA4"/>
    <w:rsid w:val="00C43024"/>
    <w:rsid w:val="00C4515C"/>
    <w:rsid w:val="00C45D3D"/>
    <w:rsid w:val="00C50674"/>
    <w:rsid w:val="00C507E6"/>
    <w:rsid w:val="00C53046"/>
    <w:rsid w:val="00C5305B"/>
    <w:rsid w:val="00C54B96"/>
    <w:rsid w:val="00C5642B"/>
    <w:rsid w:val="00C56CFF"/>
    <w:rsid w:val="00C57330"/>
    <w:rsid w:val="00C61147"/>
    <w:rsid w:val="00C64D43"/>
    <w:rsid w:val="00C72DAD"/>
    <w:rsid w:val="00C739C0"/>
    <w:rsid w:val="00C7478D"/>
    <w:rsid w:val="00C77459"/>
    <w:rsid w:val="00C776A0"/>
    <w:rsid w:val="00C80A67"/>
    <w:rsid w:val="00C8274D"/>
    <w:rsid w:val="00C837F0"/>
    <w:rsid w:val="00C9672D"/>
    <w:rsid w:val="00CA1D66"/>
    <w:rsid w:val="00CA2D23"/>
    <w:rsid w:val="00CA7E3D"/>
    <w:rsid w:val="00CB4F22"/>
    <w:rsid w:val="00CB4F84"/>
    <w:rsid w:val="00CB7AF8"/>
    <w:rsid w:val="00CC40E0"/>
    <w:rsid w:val="00CC49C1"/>
    <w:rsid w:val="00CD151B"/>
    <w:rsid w:val="00CD2F6A"/>
    <w:rsid w:val="00CD5D2D"/>
    <w:rsid w:val="00CD60DB"/>
    <w:rsid w:val="00CD74AC"/>
    <w:rsid w:val="00CD78FE"/>
    <w:rsid w:val="00CE0F72"/>
    <w:rsid w:val="00CE105D"/>
    <w:rsid w:val="00CE1427"/>
    <w:rsid w:val="00CE14B8"/>
    <w:rsid w:val="00CE1537"/>
    <w:rsid w:val="00CE15F6"/>
    <w:rsid w:val="00CE29E9"/>
    <w:rsid w:val="00CE7DBE"/>
    <w:rsid w:val="00CF01E3"/>
    <w:rsid w:val="00CF3025"/>
    <w:rsid w:val="00CF5419"/>
    <w:rsid w:val="00D007C8"/>
    <w:rsid w:val="00D0091F"/>
    <w:rsid w:val="00D07EF5"/>
    <w:rsid w:val="00D11174"/>
    <w:rsid w:val="00D123AE"/>
    <w:rsid w:val="00D14F81"/>
    <w:rsid w:val="00D16B58"/>
    <w:rsid w:val="00D224F8"/>
    <w:rsid w:val="00D24440"/>
    <w:rsid w:val="00D265B7"/>
    <w:rsid w:val="00D308F3"/>
    <w:rsid w:val="00D45CD7"/>
    <w:rsid w:val="00D46487"/>
    <w:rsid w:val="00D60F42"/>
    <w:rsid w:val="00D6219A"/>
    <w:rsid w:val="00D624DA"/>
    <w:rsid w:val="00D63308"/>
    <w:rsid w:val="00D63827"/>
    <w:rsid w:val="00D6429E"/>
    <w:rsid w:val="00D64F69"/>
    <w:rsid w:val="00D73928"/>
    <w:rsid w:val="00D74116"/>
    <w:rsid w:val="00D76EBE"/>
    <w:rsid w:val="00D77944"/>
    <w:rsid w:val="00D80AAB"/>
    <w:rsid w:val="00D8343D"/>
    <w:rsid w:val="00D852C5"/>
    <w:rsid w:val="00D87BFF"/>
    <w:rsid w:val="00D908B2"/>
    <w:rsid w:val="00D91D6E"/>
    <w:rsid w:val="00D97464"/>
    <w:rsid w:val="00DA5578"/>
    <w:rsid w:val="00DB0652"/>
    <w:rsid w:val="00DB1CF7"/>
    <w:rsid w:val="00DB2102"/>
    <w:rsid w:val="00DB4597"/>
    <w:rsid w:val="00DB6A1F"/>
    <w:rsid w:val="00DB6AAE"/>
    <w:rsid w:val="00DC00F4"/>
    <w:rsid w:val="00DC07DC"/>
    <w:rsid w:val="00DD1143"/>
    <w:rsid w:val="00DD2487"/>
    <w:rsid w:val="00DD30F6"/>
    <w:rsid w:val="00DD3268"/>
    <w:rsid w:val="00DD55A4"/>
    <w:rsid w:val="00DD748C"/>
    <w:rsid w:val="00DE04CD"/>
    <w:rsid w:val="00DE2525"/>
    <w:rsid w:val="00DE5C1D"/>
    <w:rsid w:val="00DF1720"/>
    <w:rsid w:val="00E037FA"/>
    <w:rsid w:val="00E12791"/>
    <w:rsid w:val="00E1363D"/>
    <w:rsid w:val="00E20FFF"/>
    <w:rsid w:val="00E21D8D"/>
    <w:rsid w:val="00E24F6C"/>
    <w:rsid w:val="00E25D61"/>
    <w:rsid w:val="00E32701"/>
    <w:rsid w:val="00E33BFC"/>
    <w:rsid w:val="00E37BD5"/>
    <w:rsid w:val="00E4568F"/>
    <w:rsid w:val="00E4636B"/>
    <w:rsid w:val="00E50466"/>
    <w:rsid w:val="00E5155B"/>
    <w:rsid w:val="00E55289"/>
    <w:rsid w:val="00E649CF"/>
    <w:rsid w:val="00E67813"/>
    <w:rsid w:val="00E75CF2"/>
    <w:rsid w:val="00E804B7"/>
    <w:rsid w:val="00E83FE9"/>
    <w:rsid w:val="00E915A8"/>
    <w:rsid w:val="00E94EA3"/>
    <w:rsid w:val="00E974EF"/>
    <w:rsid w:val="00E976BA"/>
    <w:rsid w:val="00EA568C"/>
    <w:rsid w:val="00EB4CD5"/>
    <w:rsid w:val="00EB5467"/>
    <w:rsid w:val="00EC5A77"/>
    <w:rsid w:val="00ED07D6"/>
    <w:rsid w:val="00ED1106"/>
    <w:rsid w:val="00EE0A95"/>
    <w:rsid w:val="00EE0E95"/>
    <w:rsid w:val="00EE4BA7"/>
    <w:rsid w:val="00EE67AD"/>
    <w:rsid w:val="00EF0AD6"/>
    <w:rsid w:val="00EF3FBF"/>
    <w:rsid w:val="00EF4ED2"/>
    <w:rsid w:val="00EF4F6E"/>
    <w:rsid w:val="00EF5529"/>
    <w:rsid w:val="00EF5C9A"/>
    <w:rsid w:val="00F00DE9"/>
    <w:rsid w:val="00F019A4"/>
    <w:rsid w:val="00F05F90"/>
    <w:rsid w:val="00F07057"/>
    <w:rsid w:val="00F10EA2"/>
    <w:rsid w:val="00F1194C"/>
    <w:rsid w:val="00F20DBE"/>
    <w:rsid w:val="00F30B58"/>
    <w:rsid w:val="00F31286"/>
    <w:rsid w:val="00F56F8A"/>
    <w:rsid w:val="00F65CF6"/>
    <w:rsid w:val="00F71129"/>
    <w:rsid w:val="00F72CD2"/>
    <w:rsid w:val="00F8685A"/>
    <w:rsid w:val="00F916CD"/>
    <w:rsid w:val="00F93E4E"/>
    <w:rsid w:val="00F96676"/>
    <w:rsid w:val="00FA2B45"/>
    <w:rsid w:val="00FA2E0B"/>
    <w:rsid w:val="00FA47AC"/>
    <w:rsid w:val="00FB468F"/>
    <w:rsid w:val="00FC13F2"/>
    <w:rsid w:val="00FC1C92"/>
    <w:rsid w:val="00FC2CA9"/>
    <w:rsid w:val="00FC3B9E"/>
    <w:rsid w:val="00FD01D6"/>
    <w:rsid w:val="00FD08CE"/>
    <w:rsid w:val="00FD3662"/>
    <w:rsid w:val="00FD3C07"/>
    <w:rsid w:val="00FD52F5"/>
    <w:rsid w:val="00FD662C"/>
    <w:rsid w:val="00FE1471"/>
    <w:rsid w:val="00FE14E4"/>
    <w:rsid w:val="00FE1659"/>
    <w:rsid w:val="00FE4AD9"/>
    <w:rsid w:val="00FF0698"/>
    <w:rsid w:val="00FF1925"/>
    <w:rsid w:val="00FF1C63"/>
    <w:rsid w:val="00FF41BE"/>
    <w:rsid w:val="00FF7730"/>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58744EA-4265-4282-A713-8D32F964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hAnsi="ＭＳ 明朝"/>
      <w:b/>
      <w:bCs/>
      <w:sz w:val="28"/>
      <w:szCs w:val="28"/>
    </w:rPr>
  </w:style>
  <w:style w:type="paragraph" w:styleId="a4">
    <w:name w:val="footer"/>
    <w:basedOn w:val="a"/>
    <w:link w:val="a5"/>
    <w:pPr>
      <w:tabs>
        <w:tab w:val="center" w:pos="4252"/>
        <w:tab w:val="right" w:pos="8504"/>
      </w:tabs>
      <w:snapToGrid w:val="0"/>
    </w:pPr>
  </w:style>
  <w:style w:type="character" w:styleId="a6">
    <w:name w:val="page number"/>
    <w:basedOn w:val="a0"/>
    <w:rsid w:val="00685464"/>
  </w:style>
  <w:style w:type="paragraph" w:styleId="a7">
    <w:name w:val="header"/>
    <w:basedOn w:val="a"/>
    <w:pPr>
      <w:tabs>
        <w:tab w:val="center" w:pos="4252"/>
        <w:tab w:val="right" w:pos="8504"/>
      </w:tabs>
      <w:snapToGrid w:val="0"/>
    </w:pPr>
  </w:style>
  <w:style w:type="paragraph" w:styleId="a8">
    <w:name w:val="Body Text"/>
    <w:basedOn w:val="a"/>
    <w:rPr>
      <w:rFonts w:ascii="ＭＳ ゴシック" w:eastAsia="ＭＳ ゴシック" w:hAnsi="ＭＳ 明朝" w:cs="ＭＳ ゴシック"/>
      <w:b/>
      <w:bCs/>
    </w:rPr>
  </w:style>
  <w:style w:type="paragraph" w:styleId="2">
    <w:name w:val="Body Text 2"/>
    <w:basedOn w:val="a"/>
    <w:pPr>
      <w:ind w:leftChars="100" w:left="202" w:firstLineChars="100" w:firstLine="202"/>
    </w:pPr>
    <w:rPr>
      <w:rFonts w:hAnsi="ＭＳ 明朝"/>
    </w:rPr>
  </w:style>
  <w:style w:type="paragraph" w:styleId="20">
    <w:name w:val="Body Text Indent 2"/>
    <w:basedOn w:val="a"/>
    <w:pPr>
      <w:spacing w:afterLines="50" w:after="171"/>
      <w:ind w:leftChars="100" w:left="202" w:firstLineChars="99" w:firstLine="200"/>
    </w:pPr>
  </w:style>
  <w:style w:type="paragraph" w:styleId="3">
    <w:name w:val="Body Text Indent 3"/>
    <w:basedOn w:val="a"/>
    <w:pPr>
      <w:spacing w:afterLines="50" w:after="171"/>
      <w:ind w:firstLine="210"/>
    </w:pPr>
    <w:rPr>
      <w:rFonts w:ascii="ＭＳ ゴシック" w:eastAsia="ＭＳ ゴシック" w:hAnsi="ＭＳ ゴシック" w:cs="ＭＳ ゴシック"/>
    </w:rPr>
  </w:style>
  <w:style w:type="paragraph" w:styleId="a9">
    <w:name w:val="Closing"/>
    <w:basedOn w:val="a"/>
    <w:link w:val="aa"/>
    <w:uiPriority w:val="99"/>
    <w:pPr>
      <w:jc w:val="right"/>
    </w:pPr>
    <w:rPr>
      <w:sz w:val="22"/>
      <w:szCs w:val="22"/>
    </w:rPr>
  </w:style>
  <w:style w:type="character" w:styleId="ab">
    <w:name w:val="Hyperlink"/>
    <w:rPr>
      <w:color w:val="0000FF"/>
      <w:u w:val="single"/>
    </w:rPr>
  </w:style>
  <w:style w:type="paragraph" w:styleId="ac">
    <w:name w:val="Note Heading"/>
    <w:basedOn w:val="a"/>
    <w:next w:val="a"/>
    <w:link w:val="ad"/>
    <w:rsid w:val="006D4174"/>
    <w:pPr>
      <w:jc w:val="center"/>
    </w:pPr>
    <w:rPr>
      <w:rFonts w:ascii="ＭＳ ゴシック" w:eastAsia="ＭＳ ゴシック" w:hAnsi="Times New Roman" w:cs="ＭＳ ゴシック"/>
      <w:spacing w:val="15"/>
      <w:kern w:val="0"/>
      <w:sz w:val="40"/>
      <w:szCs w:val="40"/>
    </w:rPr>
  </w:style>
  <w:style w:type="paragraph" w:styleId="ae">
    <w:name w:val="Balloon Text"/>
    <w:basedOn w:val="a"/>
    <w:semiHidden/>
    <w:rsid w:val="00504259"/>
    <w:rPr>
      <w:rFonts w:ascii="Arial" w:eastAsia="ＭＳ ゴシック" w:hAnsi="Arial" w:cs="Arial"/>
      <w:sz w:val="18"/>
      <w:szCs w:val="18"/>
    </w:rPr>
  </w:style>
  <w:style w:type="paragraph" w:styleId="af">
    <w:name w:val="Body Text Indent"/>
    <w:basedOn w:val="a"/>
    <w:rsid w:val="00B134F2"/>
    <w:pPr>
      <w:ind w:leftChars="400" w:left="851"/>
    </w:pPr>
  </w:style>
  <w:style w:type="paragraph" w:customStyle="1" w:styleId="af0">
    <w:name w:val="一太郎"/>
    <w:rsid w:val="00DD55A4"/>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customStyle="1" w:styleId="af1">
    <w:name w:val="標準(太郎文書スタイル)"/>
    <w:rsid w:val="00FA2B45"/>
    <w:pPr>
      <w:widowControl w:val="0"/>
      <w:overflowPunct w:val="0"/>
      <w:adjustRightInd w:val="0"/>
      <w:jc w:val="both"/>
    </w:pPr>
    <w:rPr>
      <w:rFonts w:ascii="Times New Roman" w:hAnsi="Times New Roman"/>
      <w:color w:val="000000"/>
      <w:sz w:val="21"/>
      <w:szCs w:val="21"/>
    </w:rPr>
  </w:style>
  <w:style w:type="paragraph" w:styleId="af2">
    <w:name w:val="No Spacing"/>
    <w:uiPriority w:val="1"/>
    <w:qFormat/>
    <w:rsid w:val="00C64D43"/>
    <w:pPr>
      <w:widowControl w:val="0"/>
      <w:jc w:val="both"/>
    </w:pPr>
    <w:rPr>
      <w:kern w:val="2"/>
      <w:sz w:val="21"/>
      <w:szCs w:val="22"/>
    </w:rPr>
  </w:style>
  <w:style w:type="character" w:customStyle="1" w:styleId="ad">
    <w:name w:val="記 (文字)"/>
    <w:link w:val="ac"/>
    <w:rsid w:val="00B85F97"/>
    <w:rPr>
      <w:rFonts w:ascii="ＭＳ ゴシック" w:eastAsia="ＭＳ ゴシック" w:hAnsi="Times New Roman" w:cs="ＭＳ ゴシック"/>
      <w:spacing w:val="15"/>
      <w:sz w:val="40"/>
      <w:szCs w:val="40"/>
    </w:rPr>
  </w:style>
  <w:style w:type="character" w:customStyle="1" w:styleId="aa">
    <w:name w:val="結語 (文字)"/>
    <w:link w:val="a9"/>
    <w:uiPriority w:val="99"/>
    <w:rsid w:val="00B85F97"/>
    <w:rPr>
      <w:rFonts w:ascii="ＭＳ 明朝" w:cs="ＭＳ 明朝"/>
      <w:kern w:val="2"/>
      <w:sz w:val="22"/>
      <w:szCs w:val="22"/>
    </w:rPr>
  </w:style>
  <w:style w:type="paragraph" w:customStyle="1" w:styleId="Default">
    <w:name w:val="Default"/>
    <w:rsid w:val="00E915A8"/>
    <w:pPr>
      <w:widowControl w:val="0"/>
      <w:autoSpaceDE w:val="0"/>
      <w:autoSpaceDN w:val="0"/>
      <w:adjustRightInd w:val="0"/>
    </w:pPr>
    <w:rPr>
      <w:rFonts w:ascii=".籀....." w:eastAsia=".籀....." w:cs=".籀....."/>
      <w:color w:val="000000"/>
      <w:sz w:val="24"/>
      <w:szCs w:val="24"/>
    </w:rPr>
  </w:style>
  <w:style w:type="character" w:customStyle="1" w:styleId="a5">
    <w:name w:val="フッター (文字)"/>
    <w:basedOn w:val="a0"/>
    <w:link w:val="a4"/>
    <w:rsid w:val="00220D60"/>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5865">
      <w:bodyDiv w:val="1"/>
      <w:marLeft w:val="0"/>
      <w:marRight w:val="0"/>
      <w:marTop w:val="0"/>
      <w:marBottom w:val="0"/>
      <w:divBdr>
        <w:top w:val="none" w:sz="0" w:space="0" w:color="auto"/>
        <w:left w:val="none" w:sz="0" w:space="0" w:color="auto"/>
        <w:bottom w:val="none" w:sz="0" w:space="0" w:color="auto"/>
        <w:right w:val="none" w:sz="0" w:space="0" w:color="auto"/>
      </w:divBdr>
    </w:div>
    <w:div w:id="219099417">
      <w:bodyDiv w:val="1"/>
      <w:marLeft w:val="0"/>
      <w:marRight w:val="0"/>
      <w:marTop w:val="0"/>
      <w:marBottom w:val="0"/>
      <w:divBdr>
        <w:top w:val="none" w:sz="0" w:space="0" w:color="auto"/>
        <w:left w:val="none" w:sz="0" w:space="0" w:color="auto"/>
        <w:bottom w:val="none" w:sz="0" w:space="0" w:color="auto"/>
        <w:right w:val="none" w:sz="0" w:space="0" w:color="auto"/>
      </w:divBdr>
    </w:div>
    <w:div w:id="1088160055">
      <w:bodyDiv w:val="1"/>
      <w:marLeft w:val="0"/>
      <w:marRight w:val="0"/>
      <w:marTop w:val="0"/>
      <w:marBottom w:val="0"/>
      <w:divBdr>
        <w:top w:val="none" w:sz="0" w:space="0" w:color="auto"/>
        <w:left w:val="none" w:sz="0" w:space="0" w:color="auto"/>
        <w:bottom w:val="none" w:sz="0" w:space="0" w:color="auto"/>
        <w:right w:val="none" w:sz="0" w:space="0" w:color="auto"/>
      </w:divBdr>
    </w:div>
    <w:div w:id="19053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C22A-CB56-4A3F-8C2C-15AD00FD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4304</Words>
  <Characters>24537</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vt:lpstr>
      <vt:lpstr>平成１４年度</vt:lpstr>
    </vt:vector>
  </TitlesOfParts>
  <Company>全私学連合</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dc:title>
  <dc:subject/>
  <dc:creator>全私学連合</dc:creator>
  <cp:keywords/>
  <dc:description/>
  <cp:lastModifiedBy>user01</cp:lastModifiedBy>
  <cp:revision>2</cp:revision>
  <cp:lastPrinted>2016-07-25T01:28:00Z</cp:lastPrinted>
  <dcterms:created xsi:type="dcterms:W3CDTF">2016-07-25T00:25:00Z</dcterms:created>
  <dcterms:modified xsi:type="dcterms:W3CDTF">2016-07-25T01:28:00Z</dcterms:modified>
</cp:coreProperties>
</file>