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467" w:rsidRPr="007E7467" w:rsidRDefault="00BF192D" w:rsidP="00A304F4">
      <w:pPr>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4378969</wp:posOffset>
                </wp:positionH>
                <wp:positionV relativeFrom="paragraph">
                  <wp:posOffset>-400666</wp:posOffset>
                </wp:positionV>
                <wp:extent cx="1009935" cy="382137"/>
                <wp:effectExtent l="0" t="0" r="19050" b="18415"/>
                <wp:wrapNone/>
                <wp:docPr id="1" name="テキスト ボックス 1"/>
                <wp:cNvGraphicFramePr/>
                <a:graphic xmlns:a="http://schemas.openxmlformats.org/drawingml/2006/main">
                  <a:graphicData uri="http://schemas.microsoft.com/office/word/2010/wordprocessingShape">
                    <wps:wsp>
                      <wps:cNvSpPr txBox="1"/>
                      <wps:spPr>
                        <a:xfrm>
                          <a:off x="0" y="0"/>
                          <a:ext cx="1009935" cy="3821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192D" w:rsidRPr="00EC4E41" w:rsidRDefault="00BF192D" w:rsidP="00BF192D">
                            <w:pPr>
                              <w:jc w:val="center"/>
                              <w:rPr>
                                <w:rFonts w:ascii="ＭＳ ゴシック" w:eastAsia="ＭＳ ゴシック" w:hAnsi="ＭＳ ゴシック"/>
                                <w:b/>
                                <w:sz w:val="26"/>
                                <w:szCs w:val="26"/>
                              </w:rPr>
                            </w:pPr>
                            <w:r w:rsidRPr="00EC4E41">
                              <w:rPr>
                                <w:rFonts w:ascii="ＭＳ ゴシック" w:eastAsia="ＭＳ ゴシック" w:hAnsi="ＭＳ ゴシック" w:hint="eastAsia"/>
                                <w:b/>
                                <w:sz w:val="26"/>
                                <w:szCs w:val="26"/>
                              </w:rPr>
                              <w:t>別添１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4.8pt;margin-top:-31.55pt;width:79.5pt;height:30.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" fillcolor="white [3201]" strokeweight=".5pt">
                <v:textbox>
                  <w:txbxContent>
                    <w:p w:rsidR="00BF192D" w:rsidRPr="00EC4E41" w:rsidRDefault="00BF192D" w:rsidP="00BF192D">
                      <w:pPr>
                        <w:jc w:val="center"/>
                        <w:rPr>
                          <w:rFonts w:ascii="ＭＳ ゴシック" w:eastAsia="ＭＳ ゴシック" w:hAnsi="ＭＳ ゴシック"/>
                          <w:b/>
                          <w:sz w:val="26"/>
                          <w:szCs w:val="26"/>
                        </w:rPr>
                      </w:pPr>
                      <w:r w:rsidRPr="00EC4E41">
                        <w:rPr>
                          <w:rFonts w:ascii="ＭＳ ゴシック" w:eastAsia="ＭＳ ゴシック" w:hAnsi="ＭＳ ゴシック" w:hint="eastAsia"/>
                          <w:b/>
                          <w:sz w:val="26"/>
                          <w:szCs w:val="26"/>
                        </w:rPr>
                        <w:t>別添１</w:t>
                      </w:r>
                    </w:p>
                  </w:txbxContent>
                </v:textbox>
              </v:shape>
            </w:pict>
          </mc:Fallback>
        </mc:AlternateContent>
      </w:r>
      <w:r w:rsidR="007E7467" w:rsidRPr="007E7467">
        <w:rPr>
          <w:rFonts w:ascii="ＭＳ Ｐゴシック" w:eastAsia="ＭＳ Ｐゴシック" w:hAnsi="ＭＳ Ｐゴシック" w:hint="eastAsia"/>
          <w:sz w:val="28"/>
          <w:szCs w:val="28"/>
        </w:rPr>
        <w:t>地方創生インターンシップ</w:t>
      </w:r>
      <w:r w:rsidR="00CC5A65">
        <w:rPr>
          <w:rFonts w:ascii="ＭＳ Ｐゴシック" w:eastAsia="ＭＳ Ｐゴシック" w:hAnsi="ＭＳ Ｐゴシック" w:hint="eastAsia"/>
          <w:sz w:val="28"/>
          <w:szCs w:val="28"/>
        </w:rPr>
        <w:t xml:space="preserve">事業　</w:t>
      </w:r>
      <w:bookmarkStart w:id="0" w:name="_GoBack"/>
      <w:bookmarkEnd w:id="0"/>
      <w:r w:rsidR="007E7467" w:rsidRPr="007E7467">
        <w:rPr>
          <w:rFonts w:ascii="ＭＳ Ｐゴシック" w:eastAsia="ＭＳ Ｐゴシック" w:hAnsi="ＭＳ Ｐゴシック" w:hint="eastAsia"/>
          <w:sz w:val="28"/>
          <w:szCs w:val="28"/>
        </w:rPr>
        <w:t>関係提言</w:t>
      </w:r>
      <w:r w:rsidR="00F57BFC">
        <w:rPr>
          <w:rFonts w:ascii="ＭＳ Ｐゴシック" w:eastAsia="ＭＳ Ｐゴシック" w:hAnsi="ＭＳ Ｐゴシック" w:hint="eastAsia"/>
          <w:sz w:val="28"/>
          <w:szCs w:val="28"/>
        </w:rPr>
        <w:tab/>
      </w:r>
    </w:p>
    <w:p w:rsidR="007E7467" w:rsidRPr="007E7467" w:rsidRDefault="007E7467" w:rsidP="00A304F4">
      <w:pPr>
        <w:rPr>
          <w:rFonts w:ascii="ＭＳ Ｐゴシック" w:eastAsia="ＭＳ Ｐゴシック" w:hAnsi="ＭＳ Ｐゴシック"/>
          <w:sz w:val="26"/>
          <w:szCs w:val="26"/>
        </w:rPr>
      </w:pPr>
    </w:p>
    <w:p w:rsidR="007E7467" w:rsidRPr="007E7467" w:rsidRDefault="007E7467" w:rsidP="007E7467">
      <w:pPr>
        <w:rPr>
          <w:rFonts w:ascii="ＭＳ Ｐゴシック" w:eastAsia="ＭＳ Ｐゴシック" w:hAnsi="ＭＳ Ｐゴシック"/>
          <w:sz w:val="28"/>
          <w:szCs w:val="28"/>
        </w:rPr>
      </w:pPr>
      <w:r w:rsidRPr="007E7467">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「まち・ひと・しごと創生基本方針2016</w:t>
      </w:r>
      <w:r w:rsidRPr="007E7467">
        <w:rPr>
          <w:rFonts w:ascii="ＭＳ Ｐゴシック" w:eastAsia="ＭＳ Ｐゴシック" w:hAnsi="ＭＳ Ｐゴシック" w:hint="eastAsia"/>
          <w:sz w:val="28"/>
          <w:szCs w:val="28"/>
        </w:rPr>
        <w:t>」（平成28</w:t>
      </w:r>
      <w:r w:rsidR="00641496">
        <w:rPr>
          <w:rFonts w:ascii="ＭＳ Ｐゴシック" w:eastAsia="ＭＳ Ｐゴシック" w:hAnsi="ＭＳ Ｐゴシック" w:hint="eastAsia"/>
          <w:sz w:val="28"/>
          <w:szCs w:val="28"/>
        </w:rPr>
        <w:t>年６月２</w:t>
      </w:r>
      <w:r w:rsidRPr="007E7467">
        <w:rPr>
          <w:rFonts w:ascii="ＭＳ Ｐゴシック" w:eastAsia="ＭＳ Ｐゴシック" w:hAnsi="ＭＳ Ｐゴシック" w:hint="eastAsia"/>
          <w:sz w:val="28"/>
          <w:szCs w:val="28"/>
        </w:rPr>
        <w:t>日閣議決定）</w:t>
      </w:r>
    </w:p>
    <w:p w:rsidR="007E7467" w:rsidRPr="00641496" w:rsidRDefault="007E7467" w:rsidP="007E7467">
      <w:pPr>
        <w:rPr>
          <w:rFonts w:ascii="ＭＳ Ｐゴシック" w:eastAsia="ＭＳ Ｐゴシック" w:hAnsi="ＭＳ Ｐゴシック"/>
          <w:sz w:val="26"/>
          <w:szCs w:val="26"/>
        </w:rPr>
      </w:pPr>
    </w:p>
    <w:p w:rsidR="007E7467" w:rsidRPr="007E7467" w:rsidRDefault="007E7467" w:rsidP="007E7467">
      <w:pPr>
        <w:pStyle w:val="Default"/>
        <w:ind w:firstLineChars="100" w:firstLine="260"/>
        <w:rPr>
          <w:rFonts w:ascii="ＭＳ Ｐゴシック" w:eastAsia="ＭＳ Ｐゴシック" w:hAnsi="ＭＳ Ｐゴシック"/>
          <w:sz w:val="26"/>
          <w:szCs w:val="26"/>
        </w:rPr>
      </w:pPr>
      <w:r w:rsidRPr="007E7467">
        <w:rPr>
          <w:rFonts w:ascii="ＭＳ Ｐゴシック" w:eastAsia="ＭＳ Ｐゴシック" w:hAnsi="ＭＳ Ｐゴシック" w:hint="eastAsia"/>
          <w:sz w:val="26"/>
          <w:szCs w:val="26"/>
        </w:rPr>
        <w:t>Ⅲ．各分野の政策の推進</w:t>
      </w:r>
    </w:p>
    <w:p w:rsidR="007E7467" w:rsidRPr="007E7467" w:rsidRDefault="007E7467" w:rsidP="007E7467">
      <w:pPr>
        <w:pStyle w:val="Default"/>
        <w:ind w:firstLineChars="100" w:firstLine="260"/>
        <w:rPr>
          <w:rFonts w:ascii="ＭＳ Ｐゴシック" w:eastAsia="ＭＳ Ｐゴシック" w:hAnsi="ＭＳ Ｐゴシック"/>
          <w:sz w:val="26"/>
          <w:szCs w:val="26"/>
        </w:rPr>
      </w:pPr>
      <w:r w:rsidRPr="007E7467">
        <w:rPr>
          <w:rFonts w:ascii="ＭＳ Ｐゴシック" w:eastAsia="ＭＳ Ｐゴシック" w:hAnsi="ＭＳ Ｐゴシック" w:hint="eastAsia"/>
          <w:sz w:val="26"/>
          <w:szCs w:val="26"/>
        </w:rPr>
        <w:t>３．若い世代の結婚・出産・子育ての希望をかなえる</w:t>
      </w:r>
      <w:r w:rsidRPr="007E7467">
        <w:rPr>
          <w:rFonts w:ascii="ＭＳ Ｐゴシック" w:eastAsia="ＭＳ Ｐゴシック" w:hAnsi="ＭＳ Ｐゴシック"/>
          <w:sz w:val="26"/>
          <w:szCs w:val="26"/>
        </w:rPr>
        <w:t xml:space="preserve"> </w:t>
      </w:r>
    </w:p>
    <w:p w:rsidR="007E7467" w:rsidRPr="007E7467" w:rsidRDefault="007E7467" w:rsidP="007E7467">
      <w:pPr>
        <w:ind w:firstLineChars="300" w:firstLine="780"/>
        <w:rPr>
          <w:rFonts w:ascii="ＭＳ Ｐゴシック" w:eastAsia="ＭＳ Ｐゴシック" w:hAnsi="ＭＳ Ｐゴシック"/>
          <w:sz w:val="26"/>
          <w:szCs w:val="26"/>
        </w:rPr>
      </w:pPr>
      <w:r w:rsidRPr="007E7467">
        <w:rPr>
          <w:rFonts w:ascii="ＭＳ Ｐゴシック" w:eastAsia="ＭＳ Ｐゴシック" w:hAnsi="ＭＳ Ｐゴシック" w:hint="eastAsia"/>
          <w:sz w:val="26"/>
          <w:szCs w:val="26"/>
        </w:rPr>
        <w:t>－地域アプローチによる少子化対策の推進―</w:t>
      </w:r>
    </w:p>
    <w:p w:rsidR="007E7467" w:rsidRPr="007E7467" w:rsidRDefault="007E7467" w:rsidP="007E7467">
      <w:pPr>
        <w:pStyle w:val="Default"/>
        <w:ind w:firstLineChars="200" w:firstLine="520"/>
        <w:jc w:val="both"/>
        <w:rPr>
          <w:rFonts w:ascii="ＭＳ Ｐゴシック" w:eastAsia="ＭＳ Ｐゴシック" w:hAnsi="ＭＳ Ｐゴシック"/>
          <w:sz w:val="26"/>
          <w:szCs w:val="26"/>
        </w:rPr>
      </w:pPr>
      <w:r w:rsidRPr="007E7467">
        <w:rPr>
          <w:rFonts w:ascii="ＭＳ Ｐゴシック" w:eastAsia="ＭＳ Ｐゴシック" w:hAnsi="ＭＳ Ｐゴシック" w:cs="ＭＳ 明朝" w:hint="eastAsia"/>
          <w:sz w:val="26"/>
          <w:szCs w:val="26"/>
        </w:rPr>
        <w:t>①</w:t>
      </w:r>
      <w:r w:rsidRPr="007E7467">
        <w:rPr>
          <w:rFonts w:ascii="ＭＳ Ｐゴシック" w:eastAsia="ＭＳ Ｐゴシック" w:hAnsi="ＭＳ Ｐゴシック"/>
          <w:sz w:val="26"/>
          <w:szCs w:val="26"/>
        </w:rPr>
        <w:t>地域の実情に応じた働き方改革</w:t>
      </w:r>
    </w:p>
    <w:p w:rsidR="007E7467" w:rsidRPr="007E7467" w:rsidRDefault="007E7467" w:rsidP="007E7467">
      <w:pPr>
        <w:pStyle w:val="Default"/>
        <w:ind w:firstLineChars="300" w:firstLine="780"/>
        <w:jc w:val="both"/>
        <w:rPr>
          <w:rFonts w:ascii="ＭＳ Ｐゴシック" w:eastAsia="ＭＳ Ｐゴシック" w:hAnsi="ＭＳ Ｐゴシック"/>
          <w:sz w:val="26"/>
          <w:szCs w:val="26"/>
        </w:rPr>
      </w:pPr>
      <w:r w:rsidRPr="007E7467">
        <w:rPr>
          <w:rFonts w:ascii="ＭＳ Ｐゴシック" w:eastAsia="ＭＳ Ｐゴシック" w:hAnsi="ＭＳ Ｐゴシック" w:hint="eastAsia"/>
          <w:sz w:val="26"/>
          <w:szCs w:val="26"/>
        </w:rPr>
        <w:t>【対応の方針】</w:t>
      </w:r>
    </w:p>
    <w:p w:rsidR="007E7467" w:rsidRPr="007E7467" w:rsidRDefault="007E7467" w:rsidP="007E7467">
      <w:pPr>
        <w:pStyle w:val="Default"/>
        <w:ind w:firstLineChars="300" w:firstLine="780"/>
        <w:jc w:val="both"/>
        <w:rPr>
          <w:rFonts w:ascii="ＭＳ Ｐゴシック" w:eastAsia="ＭＳ Ｐゴシック" w:hAnsi="ＭＳ Ｐゴシック"/>
          <w:sz w:val="26"/>
          <w:szCs w:val="26"/>
        </w:rPr>
      </w:pPr>
      <w:r w:rsidRPr="007E7467">
        <w:rPr>
          <w:rFonts w:ascii="ＭＳ Ｐゴシック" w:eastAsia="ＭＳ Ｐゴシック" w:hAnsi="ＭＳ Ｐゴシック" w:hint="eastAsia"/>
          <w:sz w:val="26"/>
          <w:szCs w:val="26"/>
        </w:rPr>
        <w:t>◎先進的な取組普及のための政策メニューの整備</w:t>
      </w:r>
      <w:r w:rsidRPr="007E7467">
        <w:rPr>
          <w:rFonts w:ascii="ＭＳ Ｐゴシック" w:eastAsia="ＭＳ Ｐゴシック" w:hAnsi="ＭＳ Ｐゴシック"/>
          <w:sz w:val="26"/>
          <w:szCs w:val="26"/>
        </w:rPr>
        <w:t xml:space="preserve"> </w:t>
      </w:r>
    </w:p>
    <w:p w:rsidR="007E7467" w:rsidRPr="007E7467" w:rsidRDefault="007E7467" w:rsidP="007E7467">
      <w:pPr>
        <w:pStyle w:val="Default"/>
        <w:ind w:leftChars="400" w:left="840" w:firstLineChars="100" w:firstLine="260"/>
        <w:jc w:val="both"/>
        <w:rPr>
          <w:rFonts w:ascii="ＭＳ Ｐゴシック" w:eastAsia="ＭＳ Ｐゴシック" w:hAnsi="ＭＳ Ｐゴシック"/>
          <w:sz w:val="26"/>
          <w:szCs w:val="26"/>
        </w:rPr>
      </w:pPr>
      <w:r w:rsidRPr="007E7467">
        <w:rPr>
          <w:rFonts w:ascii="ＭＳ Ｐゴシック" w:eastAsia="ＭＳ Ｐゴシック" w:hAnsi="ＭＳ Ｐゴシック" w:hint="eastAsia"/>
          <w:sz w:val="26"/>
          <w:szCs w:val="26"/>
        </w:rPr>
        <w:t>東京圏在住の地方出身学生の地方還流や地元在住学生の地方定着を促進するため、特に東京圏への若者の転出が多い地域において地元企業でのインターンシップの実施等を支援する「地方創生インターンシップ」を産官学で推進する</w:t>
      </w:r>
    </w:p>
    <w:p w:rsidR="007E7467" w:rsidRDefault="007E7467" w:rsidP="007E7467">
      <w:pPr>
        <w:rPr>
          <w:rFonts w:ascii="ＭＳ Ｐゴシック" w:eastAsia="ＭＳ Ｐゴシック" w:hAnsi="ＭＳ Ｐゴシック"/>
          <w:sz w:val="26"/>
          <w:szCs w:val="26"/>
        </w:rPr>
      </w:pPr>
    </w:p>
    <w:p w:rsidR="007E7467" w:rsidRPr="007E7467" w:rsidRDefault="007E7467" w:rsidP="007E7467">
      <w:pPr>
        <w:rPr>
          <w:rFonts w:ascii="ＭＳ Ｐゴシック" w:eastAsia="ＭＳ Ｐゴシック" w:hAnsi="ＭＳ Ｐゴシック"/>
          <w:sz w:val="26"/>
          <w:szCs w:val="26"/>
        </w:rPr>
      </w:pPr>
    </w:p>
    <w:p w:rsidR="007E7467" w:rsidRPr="007E7467" w:rsidRDefault="007E7467" w:rsidP="007E7467">
      <w:pPr>
        <w:rPr>
          <w:rFonts w:ascii="ＭＳ Ｐゴシック" w:eastAsia="ＭＳ Ｐゴシック" w:hAnsi="ＭＳ Ｐゴシック"/>
          <w:sz w:val="28"/>
          <w:szCs w:val="28"/>
        </w:rPr>
      </w:pPr>
      <w:r w:rsidRPr="007E7467">
        <w:rPr>
          <w:rFonts w:ascii="ＭＳ Ｐゴシック" w:eastAsia="ＭＳ Ｐゴシック" w:hAnsi="ＭＳ Ｐゴシック" w:hint="eastAsia"/>
          <w:sz w:val="28"/>
          <w:szCs w:val="28"/>
        </w:rPr>
        <w:t>○「ニッポン一億総活躍プラン」（平成28</w:t>
      </w:r>
      <w:r w:rsidR="00641496">
        <w:rPr>
          <w:rFonts w:ascii="ＭＳ Ｐゴシック" w:eastAsia="ＭＳ Ｐゴシック" w:hAnsi="ＭＳ Ｐゴシック" w:hint="eastAsia"/>
          <w:sz w:val="28"/>
          <w:szCs w:val="28"/>
        </w:rPr>
        <w:t>年６月２</w:t>
      </w:r>
      <w:r w:rsidRPr="007E7467">
        <w:rPr>
          <w:rFonts w:ascii="ＭＳ Ｐゴシック" w:eastAsia="ＭＳ Ｐゴシック" w:hAnsi="ＭＳ Ｐゴシック" w:hint="eastAsia"/>
          <w:sz w:val="28"/>
          <w:szCs w:val="28"/>
        </w:rPr>
        <w:t>日閣議決定）</w:t>
      </w:r>
    </w:p>
    <w:p w:rsidR="007E7467" w:rsidRPr="00641496" w:rsidRDefault="007E7467" w:rsidP="007E7467">
      <w:pPr>
        <w:rPr>
          <w:rFonts w:ascii="ＭＳ Ｐゴシック" w:eastAsia="ＭＳ Ｐゴシック" w:hAnsi="ＭＳ Ｐゴシック"/>
          <w:sz w:val="26"/>
          <w:szCs w:val="26"/>
        </w:rPr>
      </w:pPr>
    </w:p>
    <w:p w:rsidR="007E7467" w:rsidRDefault="007E7467" w:rsidP="007E7467">
      <w:pPr>
        <w:ind w:firstLineChars="100" w:firstLine="260"/>
        <w:rPr>
          <w:rFonts w:ascii="ＭＳ Ｐゴシック" w:eastAsia="ＭＳ Ｐゴシック" w:hAnsi="ＭＳ Ｐゴシック" w:cs="DFGothic-EB-WIN-RKSJ-H"/>
          <w:kern w:val="0"/>
          <w:sz w:val="26"/>
          <w:szCs w:val="26"/>
        </w:rPr>
      </w:pPr>
      <w:r w:rsidRPr="007E7467">
        <w:rPr>
          <w:rFonts w:ascii="ＭＳ Ｐゴシック" w:eastAsia="ＭＳ Ｐゴシック" w:hAnsi="ＭＳ Ｐゴシック" w:cs="DFGothic-EB-WIN-RKSJ-H" w:hint="eastAsia"/>
          <w:kern w:val="0"/>
          <w:sz w:val="26"/>
          <w:szCs w:val="26"/>
        </w:rPr>
        <w:t>⑩</w:t>
      </w:r>
      <w:r w:rsidRPr="007E7467">
        <w:rPr>
          <w:rFonts w:ascii="ＭＳ Ｐゴシック" w:eastAsia="ＭＳ Ｐゴシック" w:hAnsi="ＭＳ Ｐゴシック" w:cs="DFGothic-EB-WIN-RKSJ-H"/>
          <w:kern w:val="0"/>
          <w:sz w:val="26"/>
          <w:szCs w:val="26"/>
        </w:rPr>
        <w:t xml:space="preserve"> </w:t>
      </w:r>
      <w:r w:rsidRPr="007E7467">
        <w:rPr>
          <w:rFonts w:ascii="ＭＳ Ｐゴシック" w:eastAsia="ＭＳ Ｐゴシック" w:hAnsi="ＭＳ Ｐゴシック" w:cs="DFGothic-EB-WIN-RKSJ-H" w:hint="eastAsia"/>
          <w:kern w:val="0"/>
          <w:sz w:val="26"/>
          <w:szCs w:val="26"/>
        </w:rPr>
        <w:t>地域の実情に即した支援</w:t>
      </w:r>
    </w:p>
    <w:p w:rsidR="00641496" w:rsidRDefault="00641496" w:rsidP="00641496">
      <w:pPr>
        <w:ind w:firstLineChars="200" w:firstLine="520"/>
        <w:rPr>
          <w:rFonts w:ascii="ＭＳ Ｐゴシック" w:eastAsia="ＭＳ Ｐゴシック" w:hAnsi="ＭＳ Ｐゴシック" w:cs="DFGothic-EB-WIN-RKSJ-H"/>
          <w:kern w:val="0"/>
          <w:sz w:val="26"/>
          <w:szCs w:val="26"/>
        </w:rPr>
      </w:pPr>
      <w:r>
        <w:rPr>
          <w:rFonts w:ascii="ＭＳ Ｐゴシック" w:eastAsia="ＭＳ Ｐゴシック" w:hAnsi="ＭＳ Ｐゴシック" w:cs="DFGothic-EB-WIN-RKSJ-H" w:hint="eastAsia"/>
          <w:kern w:val="0"/>
          <w:sz w:val="26"/>
          <w:szCs w:val="26"/>
        </w:rPr>
        <w:t>【今後の対応の方向性】</w:t>
      </w:r>
    </w:p>
    <w:p w:rsidR="00641496" w:rsidRPr="00641496" w:rsidRDefault="00641496" w:rsidP="00641496">
      <w:pPr>
        <w:ind w:firstLineChars="200" w:firstLine="520"/>
        <w:rPr>
          <w:rFonts w:ascii="ＭＳ Ｐゴシック" w:eastAsia="ＭＳ Ｐゴシック" w:hAnsi="ＭＳ Ｐゴシック"/>
          <w:sz w:val="26"/>
          <w:szCs w:val="26"/>
        </w:rPr>
      </w:pPr>
      <w:r>
        <w:rPr>
          <w:rFonts w:ascii="ＭＳ Ｐゴシック" w:eastAsia="ＭＳ Ｐゴシック" w:hAnsi="ＭＳ Ｐゴシック" w:cs="DFGothic-EB-WIN-RKSJ-H" w:hint="eastAsia"/>
          <w:kern w:val="0"/>
          <w:sz w:val="26"/>
          <w:szCs w:val="26"/>
        </w:rPr>
        <w:t xml:space="preserve">　地域の特性に応じた少子化対策・働き方改革を進める。</w:t>
      </w:r>
    </w:p>
    <w:p w:rsidR="007E7467" w:rsidRPr="007E7467" w:rsidRDefault="007E7467" w:rsidP="007E7467">
      <w:pPr>
        <w:ind w:firstLineChars="200" w:firstLine="520"/>
        <w:rPr>
          <w:rFonts w:ascii="ＭＳ Ｐゴシック" w:eastAsia="ＭＳ Ｐゴシック" w:hAnsi="ＭＳ Ｐゴシック"/>
          <w:sz w:val="26"/>
          <w:szCs w:val="26"/>
        </w:rPr>
      </w:pPr>
      <w:r w:rsidRPr="007E7467">
        <w:rPr>
          <w:rFonts w:ascii="ＭＳ Ｐゴシック" w:eastAsia="ＭＳ Ｐゴシック" w:hAnsi="ＭＳ Ｐゴシック" w:cs="DFGothic-EB-WIN-RKSJ-H" w:hint="eastAsia"/>
          <w:kern w:val="0"/>
          <w:sz w:val="26"/>
          <w:szCs w:val="26"/>
        </w:rPr>
        <w:t>【具体的な施策】</w:t>
      </w:r>
    </w:p>
    <w:p w:rsidR="007E7467" w:rsidRPr="007E7467" w:rsidRDefault="007E7467" w:rsidP="007E7467">
      <w:pPr>
        <w:ind w:leftChars="200" w:left="420" w:firstLineChars="100" w:firstLine="260"/>
        <w:rPr>
          <w:rFonts w:ascii="ＭＳ Ｐゴシック" w:eastAsia="ＭＳ Ｐゴシック" w:hAnsi="ＭＳ Ｐゴシック"/>
          <w:sz w:val="26"/>
          <w:szCs w:val="26"/>
        </w:rPr>
      </w:pPr>
      <w:r w:rsidRPr="007E7467">
        <w:rPr>
          <w:rFonts w:ascii="ＭＳ Ｐゴシック" w:eastAsia="ＭＳ Ｐゴシック" w:hAnsi="ＭＳ Ｐゴシック" w:cs="DFGothic-EB-WIN-RKSJ-H" w:hint="eastAsia"/>
          <w:kern w:val="0"/>
          <w:sz w:val="26"/>
          <w:szCs w:val="26"/>
        </w:rPr>
        <w:t>東京圏在住の地方出身学生と地元学生が、地方企業でインターンシップを行うことにより、地方への人材環流、地元定着の促進を図る。</w:t>
      </w:r>
    </w:p>
    <w:p w:rsidR="00A304F4" w:rsidRDefault="00A304F4" w:rsidP="00A304F4">
      <w:pPr>
        <w:rPr>
          <w:rFonts w:ascii="ＭＳ Ｐゴシック" w:eastAsia="ＭＳ Ｐゴシック" w:hAnsi="ＭＳ Ｐゴシック"/>
          <w:sz w:val="26"/>
          <w:szCs w:val="26"/>
        </w:rPr>
      </w:pPr>
    </w:p>
    <w:p w:rsidR="007E7467" w:rsidRPr="007E7467" w:rsidRDefault="007E7467" w:rsidP="00A304F4">
      <w:pPr>
        <w:rPr>
          <w:rFonts w:ascii="ＭＳ Ｐゴシック" w:eastAsia="ＭＳ Ｐゴシック" w:hAnsi="ＭＳ Ｐゴシック"/>
          <w:sz w:val="26"/>
          <w:szCs w:val="26"/>
        </w:rPr>
      </w:pPr>
    </w:p>
    <w:sectPr w:rsidR="007E7467" w:rsidRPr="007E74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31D" w:rsidRDefault="0016531D">
      <w:r>
        <w:separator/>
      </w:r>
    </w:p>
  </w:endnote>
  <w:endnote w:type="continuationSeparator" w:id="0">
    <w:p w:rsidR="0016531D" w:rsidRDefault="0016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altName w:val="ＭＳ"/>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DFGothic-EB-WIN-RKSJ-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31D" w:rsidRDefault="0016531D">
      <w:r>
        <w:separator/>
      </w:r>
    </w:p>
  </w:footnote>
  <w:footnote w:type="continuationSeparator" w:id="0">
    <w:p w:rsidR="0016531D" w:rsidRDefault="00165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4F4"/>
    <w:rsid w:val="000F359D"/>
    <w:rsid w:val="0016531D"/>
    <w:rsid w:val="001D3D5F"/>
    <w:rsid w:val="00225A06"/>
    <w:rsid w:val="00367281"/>
    <w:rsid w:val="005911EE"/>
    <w:rsid w:val="00641496"/>
    <w:rsid w:val="007E7467"/>
    <w:rsid w:val="00A304F4"/>
    <w:rsid w:val="00AF03CC"/>
    <w:rsid w:val="00B50B3E"/>
    <w:rsid w:val="00BD0EC2"/>
    <w:rsid w:val="00BF192D"/>
    <w:rsid w:val="00CC5A65"/>
    <w:rsid w:val="00E057CC"/>
    <w:rsid w:val="00EC4E41"/>
    <w:rsid w:val="00F57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4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Default">
    <w:name w:val="Default"/>
    <w:rsid w:val="00A304F4"/>
    <w:pPr>
      <w:widowControl w:val="0"/>
      <w:autoSpaceDE w:val="0"/>
      <w:autoSpaceDN w:val="0"/>
      <w:adjustRightInd w:val="0"/>
    </w:pPr>
    <w:rPr>
      <w:rFonts w:ascii="ＭＳ" w:eastAsia="ＭＳ" w:cs="ＭＳ"/>
      <w:color w:val="000000"/>
      <w:sz w:val="24"/>
      <w:szCs w:val="24"/>
    </w:rPr>
  </w:style>
  <w:style w:type="table" w:styleId="a5">
    <w:name w:val="Table Grid"/>
    <w:basedOn w:val="a1"/>
    <w:rsid w:val="00A3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EC4E41"/>
    <w:rPr>
      <w:rFonts w:asciiTheme="majorHAnsi" w:eastAsiaTheme="majorEastAsia" w:hAnsiTheme="majorHAnsi" w:cstheme="majorBidi"/>
      <w:sz w:val="18"/>
      <w:szCs w:val="18"/>
    </w:rPr>
  </w:style>
  <w:style w:type="character" w:customStyle="1" w:styleId="a7">
    <w:name w:val="吹き出し (文字)"/>
    <w:basedOn w:val="a0"/>
    <w:link w:val="a6"/>
    <w:rsid w:val="00EC4E4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4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Default">
    <w:name w:val="Default"/>
    <w:rsid w:val="00A304F4"/>
    <w:pPr>
      <w:widowControl w:val="0"/>
      <w:autoSpaceDE w:val="0"/>
      <w:autoSpaceDN w:val="0"/>
      <w:adjustRightInd w:val="0"/>
    </w:pPr>
    <w:rPr>
      <w:rFonts w:ascii="ＭＳ" w:eastAsia="ＭＳ" w:cs="ＭＳ"/>
      <w:color w:val="000000"/>
      <w:sz w:val="24"/>
      <w:szCs w:val="24"/>
    </w:rPr>
  </w:style>
  <w:style w:type="table" w:styleId="a5">
    <w:name w:val="Table Grid"/>
    <w:basedOn w:val="a1"/>
    <w:rsid w:val="00A3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EC4E41"/>
    <w:rPr>
      <w:rFonts w:asciiTheme="majorHAnsi" w:eastAsiaTheme="majorEastAsia" w:hAnsiTheme="majorHAnsi" w:cstheme="majorBidi"/>
      <w:sz w:val="18"/>
      <w:szCs w:val="18"/>
    </w:rPr>
  </w:style>
  <w:style w:type="character" w:customStyle="1" w:styleId="a7">
    <w:name w:val="吹き出し (文字)"/>
    <w:basedOn w:val="a0"/>
    <w:link w:val="a6"/>
    <w:rsid w:val="00EC4E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0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文部科学省</cp:lastModifiedBy>
  <cp:revision>6</cp:revision>
  <cp:lastPrinted>2016-06-15T01:37:00Z</cp:lastPrinted>
  <dcterms:created xsi:type="dcterms:W3CDTF">2016-06-01T10:43:00Z</dcterms:created>
  <dcterms:modified xsi:type="dcterms:W3CDTF">2016-06-15T01:37:00Z</dcterms:modified>
</cp:coreProperties>
</file>